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C779D" w14:textId="254247E8" w:rsidR="00F363EE" w:rsidRDefault="00F363EE" w:rsidP="001A7193">
      <w:pPr>
        <w:ind w:left="567"/>
        <w:rPr>
          <w:b/>
          <w:sz w:val="24"/>
          <w:szCs w:val="24"/>
        </w:rPr>
      </w:pPr>
    </w:p>
    <w:p w14:paraId="0A239479" w14:textId="11E458CD" w:rsidR="00CF77DB" w:rsidRDefault="002E0950" w:rsidP="001A7193">
      <w:pPr>
        <w:ind w:left="567"/>
        <w:rPr>
          <w:b/>
          <w:sz w:val="24"/>
          <w:szCs w:val="24"/>
        </w:rPr>
      </w:pPr>
      <w:r>
        <w:rPr>
          <w:noProof/>
        </w:rPr>
        <w:drawing>
          <wp:anchor distT="114300" distB="114300" distL="114300" distR="114300" simplePos="0" relativeHeight="251652096" behindDoc="0" locked="0" layoutInCell="1" hidden="0" allowOverlap="1" wp14:anchorId="5F793F61" wp14:editId="2841F71C">
            <wp:simplePos x="0" y="0"/>
            <wp:positionH relativeFrom="column">
              <wp:posOffset>-321167</wp:posOffset>
            </wp:positionH>
            <wp:positionV relativeFrom="paragraph">
              <wp:posOffset>133903</wp:posOffset>
            </wp:positionV>
            <wp:extent cx="1044575" cy="1330960"/>
            <wp:effectExtent l="0" t="0" r="3175" b="2540"/>
            <wp:wrapSquare wrapText="bothSides" distT="114300" distB="114300" distL="114300" distR="114300"/>
            <wp:docPr id="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5"/>
                    <a:srcRect/>
                    <a:stretch>
                      <a:fillRect/>
                    </a:stretch>
                  </pic:blipFill>
                  <pic:spPr>
                    <a:xfrm>
                      <a:off x="0" y="0"/>
                      <a:ext cx="1044575" cy="1330960"/>
                    </a:xfrm>
                    <a:prstGeom prst="rect">
                      <a:avLst/>
                    </a:prstGeom>
                    <a:ln/>
                  </pic:spPr>
                </pic:pic>
              </a:graphicData>
            </a:graphic>
            <wp14:sizeRelH relativeFrom="margin">
              <wp14:pctWidth>0</wp14:pctWidth>
            </wp14:sizeRelH>
            <wp14:sizeRelV relativeFrom="margin">
              <wp14:pctHeight>0</wp14:pctHeight>
            </wp14:sizeRelV>
          </wp:anchor>
        </w:drawing>
      </w:r>
    </w:p>
    <w:p w14:paraId="5BAEF24C" w14:textId="08DC1445" w:rsidR="00CF77DB" w:rsidRPr="00DB2773" w:rsidRDefault="00000000" w:rsidP="001A7193">
      <w:pPr>
        <w:ind w:left="567"/>
        <w:rPr>
          <w:sz w:val="20"/>
          <w:szCs w:val="20"/>
        </w:rPr>
      </w:pPr>
      <w:r w:rsidRPr="00DB2773">
        <w:rPr>
          <w:b/>
          <w:bCs/>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Water of Life </w:t>
      </w:r>
      <w:r w:rsidR="00C93264" w:rsidRPr="00DB2773">
        <w:rPr>
          <w:b/>
          <w:bCs/>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w:t>
      </w:r>
      <w:r w:rsidR="00397EC3">
        <w:rPr>
          <w:b/>
          <w:bCs/>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ncounters</w:t>
      </w:r>
      <w:r w:rsidR="00397EC3" w:rsidRPr="00397EC3">
        <w:rPr>
          <w:b/>
          <w:bCs/>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397EC3" w:rsidRPr="00DB2773">
        <w:rPr>
          <w:b/>
          <w:bCs/>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Taupō </w:t>
      </w:r>
      <w:r w:rsidR="00DA13B9" w:rsidRPr="00DB2773">
        <w:rPr>
          <w:sz w:val="28"/>
          <w:szCs w:val="28"/>
        </w:rPr>
        <w:t>2024</w:t>
      </w:r>
    </w:p>
    <w:p w14:paraId="5F793F19" w14:textId="458B6077" w:rsidR="003B302C" w:rsidRPr="00DB2773" w:rsidRDefault="0001141F" w:rsidP="001A7193">
      <w:pPr>
        <w:ind w:left="567"/>
        <w:rPr>
          <w:sz w:val="20"/>
          <w:szCs w:val="20"/>
        </w:rPr>
      </w:pPr>
      <w:r w:rsidRPr="00DB2773">
        <w:rPr>
          <w:noProof/>
          <w:sz w:val="20"/>
          <w:szCs w:val="20"/>
        </w:rPr>
        <w:drawing>
          <wp:anchor distT="114300" distB="114300" distL="114300" distR="114300" simplePos="0" relativeHeight="251654144" behindDoc="0" locked="0" layoutInCell="1" hidden="0" allowOverlap="1" wp14:anchorId="5F793F63" wp14:editId="19882A7C">
            <wp:simplePos x="0" y="0"/>
            <wp:positionH relativeFrom="column">
              <wp:posOffset>316865</wp:posOffset>
            </wp:positionH>
            <wp:positionV relativeFrom="paragraph">
              <wp:posOffset>126365</wp:posOffset>
            </wp:positionV>
            <wp:extent cx="722630" cy="711200"/>
            <wp:effectExtent l="0" t="0" r="127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22630" cy="711200"/>
                    </a:xfrm>
                    <a:prstGeom prst="rect">
                      <a:avLst/>
                    </a:prstGeom>
                    <a:ln/>
                  </pic:spPr>
                </pic:pic>
              </a:graphicData>
            </a:graphic>
            <wp14:sizeRelH relativeFrom="margin">
              <wp14:pctWidth>0</wp14:pctWidth>
            </wp14:sizeRelH>
            <wp14:sizeRelV relativeFrom="margin">
              <wp14:pctHeight>0</wp14:pctHeight>
            </wp14:sizeRelV>
          </wp:anchor>
        </w:drawing>
      </w:r>
      <w:r w:rsidRPr="00DB2773">
        <w:rPr>
          <w:sz w:val="20"/>
          <w:szCs w:val="20"/>
        </w:rPr>
        <w:t>Initiated by Waikato Enviroschools</w:t>
      </w:r>
      <w:r w:rsidR="002E0950" w:rsidRPr="00DB2773">
        <w:rPr>
          <w:sz w:val="20"/>
          <w:szCs w:val="20"/>
        </w:rPr>
        <w:t xml:space="preserve"> facilitator</w:t>
      </w:r>
      <w:r w:rsidRPr="00DB2773">
        <w:rPr>
          <w:sz w:val="20"/>
          <w:szCs w:val="20"/>
        </w:rPr>
        <w:t xml:space="preserve">, Jenni Scothern-King, in collaboration with Tongariro National Trout Center, Contact Energy, </w:t>
      </w:r>
      <w:r w:rsidR="007C614C">
        <w:rPr>
          <w:sz w:val="20"/>
          <w:szCs w:val="20"/>
        </w:rPr>
        <w:t xml:space="preserve">Genesis Energy </w:t>
      </w:r>
      <w:r w:rsidRPr="00DB2773">
        <w:rPr>
          <w:sz w:val="20"/>
          <w:szCs w:val="20"/>
        </w:rPr>
        <w:t>and Taupō EEC</w:t>
      </w:r>
      <w:r w:rsidR="006C6F00" w:rsidRPr="00DB2773">
        <w:rPr>
          <w:sz w:val="20"/>
          <w:szCs w:val="20"/>
        </w:rPr>
        <w:t>.</w:t>
      </w:r>
      <w:r w:rsidRPr="00DB2773">
        <w:rPr>
          <w:sz w:val="20"/>
          <w:szCs w:val="20"/>
        </w:rPr>
        <w:t xml:space="preserve"> </w:t>
      </w:r>
    </w:p>
    <w:p w14:paraId="1B24BB27" w14:textId="190E1F14" w:rsidR="006C6F00" w:rsidRDefault="0001141F" w:rsidP="001A7193">
      <w:pPr>
        <w:ind w:left="567"/>
        <w:rPr>
          <w:b/>
          <w:sz w:val="24"/>
          <w:szCs w:val="24"/>
        </w:rPr>
      </w:pPr>
      <w:r>
        <w:rPr>
          <w:noProof/>
        </w:rPr>
        <w:drawing>
          <wp:anchor distT="114300" distB="114300" distL="114300" distR="114300" simplePos="0" relativeHeight="251659264" behindDoc="0" locked="0" layoutInCell="1" hidden="0" allowOverlap="1" wp14:anchorId="5F793F65" wp14:editId="7E2926F6">
            <wp:simplePos x="0" y="0"/>
            <wp:positionH relativeFrom="column">
              <wp:posOffset>1173828</wp:posOffset>
            </wp:positionH>
            <wp:positionV relativeFrom="paragraph">
              <wp:posOffset>70895</wp:posOffset>
            </wp:positionV>
            <wp:extent cx="1070610" cy="38290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70610" cy="382905"/>
                    </a:xfrm>
                    <a:prstGeom prst="rect">
                      <a:avLst/>
                    </a:prstGeom>
                    <a:ln/>
                  </pic:spPr>
                </pic:pic>
              </a:graphicData>
            </a:graphic>
            <wp14:sizeRelH relativeFrom="margin">
              <wp14:pctWidth>0</wp14:pctWidth>
            </wp14:sizeRelH>
            <wp14:sizeRelV relativeFrom="margin">
              <wp14:pctHeight>0</wp14:pctHeight>
            </wp14:sizeRelV>
          </wp:anchor>
        </w:drawing>
      </w:r>
    </w:p>
    <w:p w14:paraId="5F793F1A" w14:textId="0AF0CF37" w:rsidR="003B302C" w:rsidRDefault="00343D8A" w:rsidP="00343D8A">
      <w:pPr>
        <w:pStyle w:val="ListParagraph"/>
        <w:ind w:left="1287"/>
        <w:rPr>
          <w:b/>
        </w:rPr>
      </w:pPr>
      <w:r>
        <w:rPr>
          <w:b/>
          <w:sz w:val="28"/>
          <w:szCs w:val="28"/>
        </w:rPr>
        <w:t xml:space="preserve">        </w:t>
      </w:r>
      <w:r w:rsidRPr="00343D8A">
        <w:rPr>
          <w:b/>
          <w:sz w:val="28"/>
          <w:szCs w:val="28"/>
        </w:rPr>
        <w:t>2</w:t>
      </w:r>
      <w:r w:rsidR="00F363EE" w:rsidRPr="00343D8A">
        <w:rPr>
          <w:b/>
          <w:sz w:val="28"/>
          <w:szCs w:val="28"/>
        </w:rPr>
        <w:t>1 - 2</w:t>
      </w:r>
      <w:r w:rsidRPr="00343D8A">
        <w:rPr>
          <w:b/>
          <w:sz w:val="28"/>
          <w:szCs w:val="28"/>
        </w:rPr>
        <w:t>2 March 202</w:t>
      </w:r>
      <w:r w:rsidR="006C6F00" w:rsidRPr="00343D8A">
        <w:rPr>
          <w:b/>
          <w:sz w:val="28"/>
          <w:szCs w:val="28"/>
        </w:rPr>
        <w:t>4</w:t>
      </w:r>
      <w:r w:rsidRPr="00343D8A">
        <w:rPr>
          <w:b/>
          <w:sz w:val="28"/>
          <w:szCs w:val="28"/>
        </w:rPr>
        <w:t xml:space="preserve"> </w:t>
      </w:r>
      <w:hyperlink r:id="rId8">
        <w:r w:rsidR="00AE508E" w:rsidRPr="00343D8A">
          <w:rPr>
            <w:color w:val="1155CC"/>
            <w:u w:val="single"/>
          </w:rPr>
          <w:t>https://www.worldwaterday.org/</w:t>
        </w:r>
      </w:hyperlink>
      <w:r w:rsidR="00AE508E" w:rsidRPr="00343D8A">
        <w:rPr>
          <w:b/>
        </w:rPr>
        <w:t xml:space="preserve"> </w:t>
      </w:r>
      <w:r w:rsidR="00AE508E">
        <w:rPr>
          <w:b/>
        </w:rPr>
        <w:t xml:space="preserve">      </w:t>
      </w:r>
    </w:p>
    <w:p w14:paraId="10B09F77" w14:textId="6923671C" w:rsidR="00343D8A" w:rsidRPr="00AE508E" w:rsidRDefault="00343D8A" w:rsidP="00343D8A">
      <w:pPr>
        <w:pStyle w:val="ListParagraph"/>
        <w:ind w:left="1287"/>
        <w:rPr>
          <w:rFonts w:asciiTheme="majorHAnsi" w:hAnsiTheme="majorHAnsi" w:cstheme="majorHAnsi"/>
          <w:b/>
          <w:sz w:val="24"/>
          <w:szCs w:val="24"/>
        </w:rPr>
      </w:pPr>
      <w:r>
        <w:rPr>
          <w:b/>
          <w:sz w:val="28"/>
          <w:szCs w:val="28"/>
        </w:rPr>
        <w:t xml:space="preserve">              </w:t>
      </w:r>
      <w:r w:rsidRPr="00343D8A">
        <w:rPr>
          <w:b/>
          <w:sz w:val="24"/>
          <w:szCs w:val="24"/>
        </w:rPr>
        <w:t xml:space="preserve">10am to </w:t>
      </w:r>
      <w:r w:rsidR="00CF4CB3">
        <w:rPr>
          <w:b/>
          <w:sz w:val="24"/>
          <w:szCs w:val="24"/>
        </w:rPr>
        <w:t>1.45</w:t>
      </w:r>
      <w:r w:rsidRPr="00343D8A">
        <w:rPr>
          <w:b/>
          <w:sz w:val="24"/>
          <w:szCs w:val="24"/>
        </w:rPr>
        <w:t>pm</w:t>
      </w:r>
      <w:r>
        <w:rPr>
          <w:b/>
          <w:sz w:val="24"/>
          <w:szCs w:val="24"/>
        </w:rPr>
        <w:t xml:space="preserve">           </w:t>
      </w:r>
    </w:p>
    <w:p w14:paraId="567B8880" w14:textId="7F224FE4" w:rsidR="00CF61BE" w:rsidRDefault="002A6066" w:rsidP="00FA11C9">
      <w:pPr>
        <w:rPr>
          <w:sz w:val="24"/>
          <w:szCs w:val="24"/>
        </w:rPr>
      </w:pPr>
      <w:r>
        <w:rPr>
          <w:b/>
          <w:bCs/>
          <w:sz w:val="24"/>
          <w:szCs w:val="24"/>
        </w:rPr>
        <w:t xml:space="preserve">        </w:t>
      </w:r>
      <w:r w:rsidRPr="00DB2773">
        <w:rPr>
          <w:b/>
          <w:bCs/>
          <w:sz w:val="24"/>
          <w:szCs w:val="24"/>
        </w:rPr>
        <w:t>The Purpose:</w:t>
      </w:r>
      <w:r w:rsidR="00690343" w:rsidRPr="00DB2773">
        <w:rPr>
          <w:sz w:val="24"/>
          <w:szCs w:val="24"/>
        </w:rPr>
        <w:t xml:space="preserve">  </w:t>
      </w:r>
    </w:p>
    <w:p w14:paraId="5F793F1E" w14:textId="5C308910" w:rsidR="003B302C" w:rsidRPr="002F6861" w:rsidRDefault="00000000" w:rsidP="001A7193">
      <w:pPr>
        <w:ind w:left="567"/>
        <w:rPr>
          <w:sz w:val="28"/>
          <w:szCs w:val="28"/>
        </w:rPr>
      </w:pPr>
      <w:r w:rsidRPr="002D4158">
        <w:rPr>
          <w:b/>
          <w:bCs/>
        </w:rPr>
        <w:t>To provide</w:t>
      </w:r>
      <w:r w:rsidR="002D4158" w:rsidRPr="002D4158">
        <w:rPr>
          <w:b/>
          <w:bCs/>
          <w:sz w:val="20"/>
          <w:szCs w:val="20"/>
        </w:rPr>
        <w:t xml:space="preserve"> </w:t>
      </w:r>
      <w:r w:rsidR="002D4158" w:rsidRPr="002F6861">
        <w:rPr>
          <w:b/>
          <w:bCs/>
        </w:rPr>
        <w:t xml:space="preserve">an interactive/experiential learning opportunity for </w:t>
      </w:r>
      <w:r w:rsidR="008D348A" w:rsidRPr="002F6861">
        <w:rPr>
          <w:b/>
          <w:bCs/>
        </w:rPr>
        <w:t>akonga</w:t>
      </w:r>
      <w:r w:rsidR="002D4158" w:rsidRPr="002F6861">
        <w:rPr>
          <w:b/>
          <w:bCs/>
        </w:rPr>
        <w:t xml:space="preserve"> and </w:t>
      </w:r>
      <w:r w:rsidR="002F6861" w:rsidRPr="002F6861">
        <w:rPr>
          <w:b/>
          <w:bCs/>
        </w:rPr>
        <w:t xml:space="preserve">kaiako </w:t>
      </w:r>
      <w:r w:rsidR="009C63A6" w:rsidRPr="002F6861">
        <w:rPr>
          <w:b/>
          <w:bCs/>
        </w:rPr>
        <w:t>to</w:t>
      </w:r>
      <w:r w:rsidR="00CF61BE">
        <w:rPr>
          <w:b/>
          <w:bCs/>
        </w:rPr>
        <w:t>:</w:t>
      </w:r>
      <w:r w:rsidR="00690343" w:rsidRPr="002F6861">
        <w:rPr>
          <w:sz w:val="24"/>
          <w:szCs w:val="24"/>
        </w:rPr>
        <w:t>:</w:t>
      </w:r>
      <w:r w:rsidRPr="002F6861">
        <w:t xml:space="preserve"> </w:t>
      </w:r>
    </w:p>
    <w:p w14:paraId="5F793F1F" w14:textId="03A738C1" w:rsidR="003B302C" w:rsidRPr="002F6861" w:rsidRDefault="00000000" w:rsidP="00121449">
      <w:pPr>
        <w:numPr>
          <w:ilvl w:val="2"/>
          <w:numId w:val="1"/>
        </w:numPr>
      </w:pPr>
      <w:r w:rsidRPr="002F6861">
        <w:t xml:space="preserve">gain a deeper appreciation of the vital role clean water plays in our </w:t>
      </w:r>
      <w:r w:rsidR="006346A5" w:rsidRPr="002F6861">
        <w:t>community.</w:t>
      </w:r>
    </w:p>
    <w:p w14:paraId="5F793F20" w14:textId="319A2C4E" w:rsidR="003B302C" w:rsidRPr="002F6861" w:rsidRDefault="0030318A" w:rsidP="00121449">
      <w:pPr>
        <w:numPr>
          <w:ilvl w:val="2"/>
          <w:numId w:val="1"/>
        </w:numPr>
      </w:pPr>
      <w:r w:rsidRPr="002F6861">
        <w:t xml:space="preserve">consider actions needed in order to minimise negative impacts on </w:t>
      </w:r>
      <w:r w:rsidR="006346A5" w:rsidRPr="002F6861">
        <w:t>waterways.</w:t>
      </w:r>
    </w:p>
    <w:p w14:paraId="5F793F21" w14:textId="65886A4D" w:rsidR="003B302C" w:rsidRPr="002F6861" w:rsidRDefault="000C5860" w:rsidP="00121449">
      <w:pPr>
        <w:numPr>
          <w:ilvl w:val="2"/>
          <w:numId w:val="1"/>
        </w:numPr>
      </w:pPr>
      <w:r w:rsidRPr="002F6861">
        <w:t xml:space="preserve">realise and value the inseparable connection between atmosphere, </w:t>
      </w:r>
      <w:r w:rsidR="006346A5" w:rsidRPr="002F6861">
        <w:t>land,</w:t>
      </w:r>
      <w:r w:rsidRPr="002F6861">
        <w:t xml:space="preserve"> and </w:t>
      </w:r>
      <w:r w:rsidR="006346A5" w:rsidRPr="002F6861">
        <w:t>water.</w:t>
      </w:r>
    </w:p>
    <w:p w14:paraId="5F793F22" w14:textId="3E3A8486" w:rsidR="003B302C" w:rsidRPr="002F6861" w:rsidRDefault="000C5860" w:rsidP="00121449">
      <w:pPr>
        <w:numPr>
          <w:ilvl w:val="2"/>
          <w:numId w:val="1"/>
        </w:numPr>
      </w:pPr>
      <w:r w:rsidRPr="002F6861">
        <w:t xml:space="preserve">gain some scientific understandings relating to water quality and how to check for water </w:t>
      </w:r>
      <w:r w:rsidR="006346A5" w:rsidRPr="002F6861">
        <w:t>quality.</w:t>
      </w:r>
      <w:r w:rsidRPr="002F6861">
        <w:t xml:space="preserve"> </w:t>
      </w:r>
    </w:p>
    <w:p w14:paraId="5F793F23" w14:textId="61863E8D" w:rsidR="003B302C" w:rsidRPr="002F6861" w:rsidRDefault="00000000" w:rsidP="00611E56">
      <w:pPr>
        <w:numPr>
          <w:ilvl w:val="0"/>
          <w:numId w:val="1"/>
        </w:numPr>
        <w:ind w:left="993" w:hanging="426"/>
      </w:pPr>
      <w:r w:rsidRPr="002F6861">
        <w:t xml:space="preserve">A collaboration of entities concerned with water quality, water uses and water </w:t>
      </w:r>
      <w:r w:rsidR="00A233AF" w:rsidRPr="002F6861">
        <w:t>conservation.</w:t>
      </w:r>
    </w:p>
    <w:p w14:paraId="5F793F24" w14:textId="364F4EF9" w:rsidR="003B302C" w:rsidRPr="002F6861" w:rsidRDefault="00000000" w:rsidP="00611E56">
      <w:pPr>
        <w:numPr>
          <w:ilvl w:val="0"/>
          <w:numId w:val="1"/>
        </w:numPr>
        <w:ind w:left="993" w:hanging="426"/>
      </w:pPr>
      <w:r w:rsidRPr="002F6861">
        <w:t>Inspir</w:t>
      </w:r>
      <w:r w:rsidR="00A9638D" w:rsidRPr="002F6861">
        <w:t>e</w:t>
      </w:r>
      <w:r w:rsidRPr="002F6861">
        <w:t xml:space="preserve"> </w:t>
      </w:r>
      <w:r w:rsidR="00A9638D" w:rsidRPr="002F6861">
        <w:t>a deepened</w:t>
      </w:r>
      <w:r w:rsidRPr="002F6861">
        <w:t xml:space="preserve"> connection with the role water plays in </w:t>
      </w:r>
      <w:r w:rsidR="00A9638D" w:rsidRPr="002F6861">
        <w:t>our</w:t>
      </w:r>
      <w:r w:rsidRPr="002F6861">
        <w:t xml:space="preserve"> lives and how to mitigate for future water security</w:t>
      </w:r>
      <w:r w:rsidR="0070054B">
        <w:t>.</w:t>
      </w:r>
    </w:p>
    <w:p w14:paraId="5F793F25" w14:textId="08E9AF11" w:rsidR="003B302C" w:rsidRPr="002F6861" w:rsidRDefault="00000000" w:rsidP="00611E56">
      <w:pPr>
        <w:numPr>
          <w:ilvl w:val="0"/>
          <w:numId w:val="1"/>
        </w:numPr>
        <w:ind w:left="993" w:hanging="426"/>
      </w:pPr>
      <w:r w:rsidRPr="002F6861">
        <w:t>Inspir</w:t>
      </w:r>
      <w:r w:rsidR="00A9638D" w:rsidRPr="002F6861">
        <w:t xml:space="preserve">e </w:t>
      </w:r>
      <w:r w:rsidRPr="002F6861">
        <w:t>empower</w:t>
      </w:r>
      <w:r w:rsidR="00A9638D" w:rsidRPr="002F6861">
        <w:t>ment of</w:t>
      </w:r>
      <w:r w:rsidRPr="002F6861">
        <w:t xml:space="preserve"> students to lead change</w:t>
      </w:r>
      <w:r w:rsidR="00D0374F" w:rsidRPr="002F6861">
        <w:t>s</w:t>
      </w:r>
      <w:r w:rsidRPr="002F6861">
        <w:t xml:space="preserve"> in attitudes and sense of responsibility</w:t>
      </w:r>
      <w:r w:rsidR="00D0374F" w:rsidRPr="002F6861">
        <w:t xml:space="preserve"> in </w:t>
      </w:r>
      <w:r w:rsidR="00611E56">
        <w:t xml:space="preserve">    </w:t>
      </w:r>
      <w:r w:rsidR="00D0374F" w:rsidRPr="002F6861">
        <w:t>their communit</w:t>
      </w:r>
      <w:r w:rsidR="00467D2A" w:rsidRPr="002F6861">
        <w:t>y,</w:t>
      </w:r>
      <w:r w:rsidR="00A9638D" w:rsidRPr="002F6861">
        <w:t xml:space="preserve"> </w:t>
      </w:r>
      <w:r w:rsidR="00467D2A" w:rsidRPr="002F6861">
        <w:t>promoting</w:t>
      </w:r>
      <w:r w:rsidRPr="002F6861">
        <w:t xml:space="preserve"> kaitiakitanga values and actions concerning water.</w:t>
      </w:r>
    </w:p>
    <w:p w14:paraId="5F793F26" w14:textId="3A3F59B3" w:rsidR="003B302C" w:rsidRPr="002F6861" w:rsidRDefault="00285042" w:rsidP="001A7193">
      <w:pPr>
        <w:numPr>
          <w:ilvl w:val="0"/>
          <w:numId w:val="1"/>
        </w:numPr>
        <w:ind w:left="567" w:firstLine="0"/>
      </w:pPr>
      <w:r w:rsidRPr="002F6861">
        <w:rPr>
          <w:noProof/>
        </w:rPr>
        <w:drawing>
          <wp:anchor distT="114300" distB="114300" distL="114300" distR="114300" simplePos="0" relativeHeight="251660288" behindDoc="0" locked="0" layoutInCell="1" hidden="0" allowOverlap="1" wp14:anchorId="5F793F67" wp14:editId="258D35DF">
            <wp:simplePos x="0" y="0"/>
            <wp:positionH relativeFrom="column">
              <wp:posOffset>403860</wp:posOffset>
            </wp:positionH>
            <wp:positionV relativeFrom="paragraph">
              <wp:posOffset>141605</wp:posOffset>
            </wp:positionV>
            <wp:extent cx="1649095" cy="800100"/>
            <wp:effectExtent l="0" t="0" r="0" b="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l="14177" t="17207" r="5316" b="19675"/>
                    <a:stretch>
                      <a:fillRect/>
                    </a:stretch>
                  </pic:blipFill>
                  <pic:spPr>
                    <a:xfrm>
                      <a:off x="0" y="0"/>
                      <a:ext cx="1649095" cy="800100"/>
                    </a:xfrm>
                    <a:prstGeom prst="rect">
                      <a:avLst/>
                    </a:prstGeom>
                    <a:ln/>
                  </pic:spPr>
                </pic:pic>
              </a:graphicData>
            </a:graphic>
            <wp14:sizeRelH relativeFrom="margin">
              <wp14:pctWidth>0</wp14:pctWidth>
            </wp14:sizeRelH>
            <wp14:sizeRelV relativeFrom="margin">
              <wp14:pctHeight>0</wp14:pctHeight>
            </wp14:sizeRelV>
          </wp:anchor>
        </w:drawing>
      </w:r>
      <w:r w:rsidR="00B77D48" w:rsidRPr="002F6861">
        <w:t>Provide o</w:t>
      </w:r>
      <w:r w:rsidRPr="002F6861">
        <w:t xml:space="preserve">pportunities </w:t>
      </w:r>
      <w:r w:rsidR="00467D2A" w:rsidRPr="002F6861">
        <w:t>to</w:t>
      </w:r>
      <w:r w:rsidRPr="002F6861">
        <w:t xml:space="preserve"> deepen learning</w:t>
      </w:r>
      <w:r w:rsidR="00B77D48" w:rsidRPr="002F6861">
        <w:t xml:space="preserve"> by hearing from ‘experts’</w:t>
      </w:r>
      <w:r w:rsidRPr="002F6861">
        <w:t xml:space="preserve"> and to</w:t>
      </w:r>
      <w:r w:rsidR="00B77D48" w:rsidRPr="002F6861">
        <w:t xml:space="preserve"> encourage</w:t>
      </w:r>
      <w:r w:rsidRPr="002F6861">
        <w:t xml:space="preserve"> exten</w:t>
      </w:r>
      <w:r w:rsidR="00387D2B" w:rsidRPr="002F6861">
        <w:t>sion</w:t>
      </w:r>
      <w:r w:rsidR="00C54D47">
        <w:t xml:space="preserve"> to their learning </w:t>
      </w:r>
      <w:r w:rsidRPr="002F6861">
        <w:t>through</w:t>
      </w:r>
      <w:r w:rsidR="00072DFD" w:rsidRPr="002F6861">
        <w:t xml:space="preserve"> </w:t>
      </w:r>
      <w:r w:rsidRPr="002F6861">
        <w:t>taking</w:t>
      </w:r>
      <w:r w:rsidR="00C54D47">
        <w:t xml:space="preserve">  </w:t>
      </w:r>
      <w:r w:rsidRPr="002F6861">
        <w:t>action</w:t>
      </w:r>
      <w:r w:rsidR="00467D2A" w:rsidRPr="002F6861">
        <w:t xml:space="preserve"> locally.</w:t>
      </w:r>
    </w:p>
    <w:p w14:paraId="5F793F27" w14:textId="6A2A1518" w:rsidR="003B302C" w:rsidRDefault="003B302C" w:rsidP="001A7193">
      <w:pPr>
        <w:ind w:left="567"/>
      </w:pPr>
    </w:p>
    <w:p w14:paraId="5F793F28" w14:textId="414F67CD" w:rsidR="003B302C" w:rsidRPr="00285042" w:rsidRDefault="00CF77DB" w:rsidP="001A7193">
      <w:pPr>
        <w:ind w:left="567"/>
        <w:rPr>
          <w:i/>
          <w:iCs/>
          <w:sz w:val="20"/>
          <w:szCs w:val="20"/>
        </w:rPr>
      </w:pPr>
      <w:r w:rsidRPr="00285042">
        <w:rPr>
          <w:i/>
          <w:iCs/>
          <w:sz w:val="20"/>
          <w:szCs w:val="20"/>
        </w:rPr>
        <w:t xml:space="preserve">N.B. Enviroschools follows an Action Learning Cycle to promote deep learning and action…  </w:t>
      </w:r>
    </w:p>
    <w:p w14:paraId="5F793F29" w14:textId="77777777" w:rsidR="003B302C" w:rsidRPr="00285042" w:rsidRDefault="003B302C" w:rsidP="001A7193">
      <w:pPr>
        <w:pStyle w:val="Title"/>
        <w:ind w:left="567"/>
        <w:rPr>
          <w:sz w:val="22"/>
          <w:szCs w:val="22"/>
        </w:rPr>
      </w:pPr>
      <w:bookmarkStart w:id="0" w:name="_d6r5ctuqu0sq" w:colFirst="0" w:colLast="0"/>
      <w:bookmarkEnd w:id="0"/>
    </w:p>
    <w:p w14:paraId="0C97466E" w14:textId="65D0B899" w:rsidR="00F569A5" w:rsidRPr="00285042" w:rsidRDefault="00301AD7" w:rsidP="001A7193">
      <w:pPr>
        <w:pStyle w:val="Title"/>
        <w:ind w:left="567"/>
        <w:rPr>
          <w:sz w:val="22"/>
          <w:szCs w:val="22"/>
        </w:rPr>
      </w:pPr>
      <w:bookmarkStart w:id="1" w:name="_44lpeh7nx5t" w:colFirst="0" w:colLast="0"/>
      <w:bookmarkEnd w:id="1"/>
      <w:r w:rsidRPr="00285042">
        <w:rPr>
          <w:sz w:val="22"/>
          <w:szCs w:val="22"/>
        </w:rPr>
        <w:t xml:space="preserve">This year we plan to run two days to allow for longer station </w:t>
      </w:r>
      <w:r w:rsidR="00285042" w:rsidRPr="00285042">
        <w:rPr>
          <w:sz w:val="22"/>
          <w:szCs w:val="22"/>
        </w:rPr>
        <w:t>rotations</w:t>
      </w:r>
      <w:r w:rsidR="00285042">
        <w:rPr>
          <w:sz w:val="22"/>
          <w:szCs w:val="22"/>
        </w:rPr>
        <w:t xml:space="preserve"> </w:t>
      </w:r>
      <w:r w:rsidR="002276CB">
        <w:rPr>
          <w:sz w:val="22"/>
          <w:szCs w:val="22"/>
        </w:rPr>
        <w:t>with</w:t>
      </w:r>
      <w:r w:rsidR="00DB2773">
        <w:rPr>
          <w:sz w:val="22"/>
          <w:szCs w:val="22"/>
        </w:rPr>
        <w:t xml:space="preserve"> a </w:t>
      </w:r>
      <w:r w:rsidR="00C54D47">
        <w:rPr>
          <w:sz w:val="22"/>
          <w:szCs w:val="22"/>
        </w:rPr>
        <w:t>20 minute</w:t>
      </w:r>
      <w:r w:rsidR="00DB2773">
        <w:rPr>
          <w:sz w:val="22"/>
          <w:szCs w:val="22"/>
        </w:rPr>
        <w:t xml:space="preserve"> lunch break.</w:t>
      </w:r>
    </w:p>
    <w:p w14:paraId="5F793F2A" w14:textId="0F2E1B60" w:rsidR="003B302C" w:rsidRPr="005231B4" w:rsidRDefault="00000000" w:rsidP="001A7193">
      <w:pPr>
        <w:pStyle w:val="Title"/>
        <w:ind w:left="567"/>
        <w:rPr>
          <w:b/>
          <w:bCs/>
          <w:sz w:val="18"/>
          <w:szCs w:val="18"/>
        </w:rPr>
      </w:pPr>
      <w:r w:rsidRPr="005231B4">
        <w:rPr>
          <w:b/>
          <w:bCs/>
          <w:sz w:val="22"/>
          <w:szCs w:val="22"/>
        </w:rPr>
        <w:t>Key Concepts from Enviroschools Water of Life Theme Area</w:t>
      </w:r>
    </w:p>
    <w:p w14:paraId="5F793F2B" w14:textId="76DCE619" w:rsidR="003B302C" w:rsidRPr="00F569A5" w:rsidRDefault="00000867" w:rsidP="001A7193">
      <w:pPr>
        <w:ind w:left="567"/>
        <w:rPr>
          <w:b/>
          <w:color w:val="7BB441"/>
        </w:rPr>
      </w:pPr>
      <w:r w:rsidRPr="00F569A5">
        <w:rPr>
          <w:noProof/>
          <w:sz w:val="18"/>
          <w:szCs w:val="18"/>
        </w:rPr>
        <w:drawing>
          <wp:anchor distT="114300" distB="114300" distL="114300" distR="114300" simplePos="0" relativeHeight="251664384" behindDoc="0" locked="0" layoutInCell="1" hidden="0" allowOverlap="1" wp14:anchorId="5F793F69" wp14:editId="1CA40878">
            <wp:simplePos x="0" y="0"/>
            <wp:positionH relativeFrom="column">
              <wp:posOffset>274320</wp:posOffset>
            </wp:positionH>
            <wp:positionV relativeFrom="paragraph">
              <wp:posOffset>15240</wp:posOffset>
            </wp:positionV>
            <wp:extent cx="1167765" cy="1367155"/>
            <wp:effectExtent l="0" t="0" r="0" b="4445"/>
            <wp:wrapSquare wrapText="bothSides" distT="114300" distB="11430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167765" cy="1367155"/>
                    </a:xfrm>
                    <a:prstGeom prst="rect">
                      <a:avLst/>
                    </a:prstGeom>
                    <a:ln/>
                  </pic:spPr>
                </pic:pic>
              </a:graphicData>
            </a:graphic>
            <wp14:sizeRelH relativeFrom="margin">
              <wp14:pctWidth>0</wp14:pctWidth>
            </wp14:sizeRelH>
            <wp14:sizeRelV relativeFrom="margin">
              <wp14:pctHeight>0</wp14:pctHeight>
            </wp14:sizeRelV>
          </wp:anchor>
        </w:drawing>
      </w:r>
      <w:r w:rsidR="009B3988" w:rsidRPr="00F569A5">
        <w:rPr>
          <w:b/>
          <w:color w:val="7BB441"/>
        </w:rPr>
        <w:t>Water is essential for life, and the abundance or scarcity of clean water is a major influence on which life forms can exist in a place.</w:t>
      </w:r>
    </w:p>
    <w:p w14:paraId="12BBD563" w14:textId="5EEA718A" w:rsidR="00000867" w:rsidRDefault="00000000" w:rsidP="001A7193">
      <w:pPr>
        <w:shd w:val="clear" w:color="auto" w:fill="FFFFFF"/>
        <w:spacing w:after="220"/>
        <w:ind w:left="567"/>
        <w:rPr>
          <w:color w:val="434343"/>
          <w:sz w:val="20"/>
          <w:szCs w:val="20"/>
        </w:rPr>
      </w:pPr>
      <w:r w:rsidRPr="00F569A5">
        <w:rPr>
          <w:color w:val="434343"/>
          <w:sz w:val="20"/>
          <w:szCs w:val="20"/>
        </w:rPr>
        <w:t>Raindrops falling from the sky are the tears shed by Ranginui in his longing for Papatūānuku, while the rising mist shows her enduring love directed up towards him in return. The Water of Life – Wai Ora – carries this mauri of aroha as it cycles endlessly through our atmosphere, land</w:t>
      </w:r>
      <w:r w:rsidR="00924A8A">
        <w:rPr>
          <w:color w:val="434343"/>
          <w:sz w:val="20"/>
          <w:szCs w:val="20"/>
        </w:rPr>
        <w:t>,</w:t>
      </w:r>
      <w:r w:rsidRPr="00F569A5">
        <w:rPr>
          <w:color w:val="434343"/>
          <w:sz w:val="20"/>
          <w:szCs w:val="20"/>
        </w:rPr>
        <w:t xml:space="preserve"> and waterways. Water is also a good environmental indicator, and the state of our waterways tells us a lot about our relationship with nature and the health of our community.</w:t>
      </w:r>
      <w:r w:rsidR="00A249E4">
        <w:rPr>
          <w:color w:val="434343"/>
          <w:sz w:val="20"/>
          <w:szCs w:val="20"/>
        </w:rPr>
        <w:t xml:space="preserve">          </w:t>
      </w:r>
    </w:p>
    <w:p w14:paraId="5F793F2E" w14:textId="0BBCB129" w:rsidR="003B302C" w:rsidRPr="001A7193" w:rsidRDefault="00000000" w:rsidP="001A7193">
      <w:pPr>
        <w:shd w:val="clear" w:color="auto" w:fill="FFFFFF"/>
        <w:spacing w:after="220"/>
        <w:ind w:left="567"/>
        <w:rPr>
          <w:color w:val="434343"/>
          <w:sz w:val="20"/>
          <w:szCs w:val="20"/>
        </w:rPr>
      </w:pPr>
      <w:r w:rsidRPr="00690343">
        <w:rPr>
          <w:color w:val="434343"/>
          <w:sz w:val="18"/>
          <w:szCs w:val="18"/>
        </w:rPr>
        <w:t>Through the</w:t>
      </w:r>
      <w:r w:rsidR="00F569A5">
        <w:rPr>
          <w:color w:val="434343"/>
          <w:sz w:val="18"/>
          <w:szCs w:val="18"/>
        </w:rPr>
        <w:t xml:space="preserve"> Enviroschools</w:t>
      </w:r>
      <w:r w:rsidRPr="00690343">
        <w:rPr>
          <w:color w:val="434343"/>
          <w:sz w:val="18"/>
          <w:szCs w:val="18"/>
        </w:rPr>
        <w:t xml:space="preserve"> </w:t>
      </w:r>
      <w:hyperlink r:id="rId11">
        <w:r w:rsidRPr="00690343">
          <w:rPr>
            <w:color w:val="1155CC"/>
            <w:sz w:val="18"/>
            <w:szCs w:val="18"/>
            <w:u w:val="single"/>
          </w:rPr>
          <w:t>Water of Life</w:t>
        </w:r>
      </w:hyperlink>
      <w:r w:rsidRPr="00690343">
        <w:rPr>
          <w:color w:val="434343"/>
          <w:sz w:val="18"/>
          <w:szCs w:val="18"/>
        </w:rPr>
        <w:t xml:space="preserve">  theme</w:t>
      </w:r>
      <w:r w:rsidR="00F569A5">
        <w:rPr>
          <w:color w:val="434343"/>
          <w:sz w:val="18"/>
          <w:szCs w:val="18"/>
        </w:rPr>
        <w:t xml:space="preserve"> area</w:t>
      </w:r>
      <w:r w:rsidRPr="00690343">
        <w:rPr>
          <w:color w:val="434343"/>
          <w:sz w:val="18"/>
          <w:szCs w:val="18"/>
        </w:rPr>
        <w:t xml:space="preserve">, </w:t>
      </w:r>
      <w:r w:rsidR="00F569A5">
        <w:rPr>
          <w:color w:val="434343"/>
          <w:sz w:val="18"/>
          <w:szCs w:val="18"/>
        </w:rPr>
        <w:t>teachers</w:t>
      </w:r>
      <w:r w:rsidRPr="00690343">
        <w:rPr>
          <w:color w:val="434343"/>
          <w:sz w:val="18"/>
          <w:szCs w:val="18"/>
        </w:rPr>
        <w:t xml:space="preserve"> can delve into all of these </w:t>
      </w:r>
      <w:r w:rsidR="00F569A5">
        <w:rPr>
          <w:color w:val="434343"/>
          <w:sz w:val="18"/>
          <w:szCs w:val="18"/>
        </w:rPr>
        <w:t>concepts</w:t>
      </w:r>
      <w:r w:rsidRPr="00690343">
        <w:rPr>
          <w:i/>
          <w:color w:val="434343"/>
          <w:sz w:val="16"/>
          <w:szCs w:val="16"/>
        </w:rPr>
        <w:t xml:space="preserve"> (link live for Enviroschools members only)</w:t>
      </w:r>
      <w:r w:rsidR="00856ACF">
        <w:rPr>
          <w:i/>
          <w:color w:val="434343"/>
          <w:sz w:val="16"/>
          <w:szCs w:val="16"/>
        </w:rPr>
        <w:t>Main emphasis at Event:</w:t>
      </w:r>
      <w:r w:rsidR="002276CB">
        <w:rPr>
          <w:i/>
          <w:color w:val="434343"/>
          <w:sz w:val="16"/>
          <w:szCs w:val="16"/>
        </w:rPr>
        <w:t xml:space="preserve"> </w:t>
      </w:r>
      <w:r w:rsidR="006D03BA">
        <w:rPr>
          <w:i/>
          <w:color w:val="434343"/>
          <w:sz w:val="16"/>
          <w:szCs w:val="16"/>
        </w:rPr>
        <w:t xml:space="preserve">are </w:t>
      </w:r>
      <w:r w:rsidR="002276CB" w:rsidRPr="006D03BA">
        <w:rPr>
          <w:b/>
          <w:bCs/>
          <w:i/>
          <w:color w:val="434343"/>
          <w:sz w:val="16"/>
          <w:szCs w:val="16"/>
        </w:rPr>
        <w:t>Concepts b) and e)</w:t>
      </w:r>
    </w:p>
    <w:p w14:paraId="5F793F2F" w14:textId="77777777" w:rsidR="003B302C" w:rsidRPr="006D03BA" w:rsidRDefault="00000000" w:rsidP="001A7193">
      <w:pPr>
        <w:shd w:val="clear" w:color="auto" w:fill="FFFFFF"/>
        <w:ind w:left="567"/>
        <w:rPr>
          <w:i/>
          <w:iCs/>
          <w:color w:val="434343"/>
        </w:rPr>
      </w:pPr>
      <w:r w:rsidRPr="006D03BA">
        <w:rPr>
          <w:i/>
          <w:iCs/>
          <w:color w:val="434343"/>
        </w:rPr>
        <w:t>There are five Key Concepts in Enviroschools Water of Life Theme Area to explore:</w:t>
      </w:r>
    </w:p>
    <w:p w14:paraId="5F793F30" w14:textId="77777777" w:rsidR="003B302C" w:rsidRPr="002F6861" w:rsidRDefault="00000000" w:rsidP="001A7193">
      <w:pPr>
        <w:pBdr>
          <w:left w:val="none" w:sz="0" w:space="30" w:color="auto"/>
        </w:pBdr>
        <w:shd w:val="clear" w:color="auto" w:fill="FFFFFF"/>
        <w:spacing w:line="240" w:lineRule="auto"/>
        <w:ind w:left="567"/>
        <w:rPr>
          <w:color w:val="434343"/>
        </w:rPr>
      </w:pPr>
      <w:r w:rsidRPr="002F6861">
        <w:rPr>
          <w:color w:val="434343"/>
        </w:rPr>
        <w:t>a) Water is essential for life</w:t>
      </w:r>
    </w:p>
    <w:p w14:paraId="5F793F31" w14:textId="77777777" w:rsidR="003B302C" w:rsidRPr="002F6861" w:rsidRDefault="00000000" w:rsidP="001A7193">
      <w:pPr>
        <w:pBdr>
          <w:left w:val="none" w:sz="0" w:space="30" w:color="auto"/>
        </w:pBdr>
        <w:shd w:val="clear" w:color="auto" w:fill="FFFFFF"/>
        <w:spacing w:line="240" w:lineRule="auto"/>
        <w:ind w:left="567"/>
        <w:rPr>
          <w:color w:val="434343"/>
        </w:rPr>
      </w:pPr>
      <w:r w:rsidRPr="002F6861">
        <w:rPr>
          <w:color w:val="434343"/>
        </w:rPr>
        <w:t>b) Fresh, clean water is a relatively scarce resource</w:t>
      </w:r>
    </w:p>
    <w:p w14:paraId="5F793F32" w14:textId="77777777" w:rsidR="003B302C" w:rsidRPr="002F6861" w:rsidRDefault="00000000" w:rsidP="001A7193">
      <w:pPr>
        <w:pBdr>
          <w:left w:val="none" w:sz="0" w:space="30" w:color="auto"/>
        </w:pBdr>
        <w:shd w:val="clear" w:color="auto" w:fill="FFFFFF"/>
        <w:spacing w:line="240" w:lineRule="auto"/>
        <w:ind w:left="567"/>
        <w:rPr>
          <w:color w:val="434343"/>
        </w:rPr>
      </w:pPr>
      <w:r w:rsidRPr="002F6861">
        <w:rPr>
          <w:color w:val="434343"/>
        </w:rPr>
        <w:t>c) The importance of water is reflected in culture and society</w:t>
      </w:r>
    </w:p>
    <w:p w14:paraId="5F793F33" w14:textId="77777777" w:rsidR="003B302C" w:rsidRPr="002F6861" w:rsidRDefault="00000000" w:rsidP="001A7193">
      <w:pPr>
        <w:pBdr>
          <w:left w:val="none" w:sz="0" w:space="30" w:color="auto"/>
        </w:pBdr>
        <w:shd w:val="clear" w:color="auto" w:fill="FFFFFF"/>
        <w:spacing w:line="240" w:lineRule="auto"/>
        <w:ind w:left="567"/>
        <w:rPr>
          <w:color w:val="434343"/>
        </w:rPr>
      </w:pPr>
      <w:r w:rsidRPr="002F6861">
        <w:rPr>
          <w:color w:val="434343"/>
        </w:rPr>
        <w:t>d) Natural processes replenish and cleanse water</w:t>
      </w:r>
    </w:p>
    <w:p w14:paraId="5F793F34" w14:textId="77777777" w:rsidR="003B302C" w:rsidRPr="002F6861" w:rsidRDefault="00000000" w:rsidP="001A7193">
      <w:pPr>
        <w:pBdr>
          <w:left w:val="none" w:sz="0" w:space="30" w:color="auto"/>
        </w:pBdr>
        <w:shd w:val="clear" w:color="auto" w:fill="FFFFFF"/>
        <w:spacing w:line="240" w:lineRule="auto"/>
        <w:ind w:left="567"/>
        <w:rPr>
          <w:color w:val="434343"/>
        </w:rPr>
      </w:pPr>
      <w:r w:rsidRPr="002F6861">
        <w:rPr>
          <w:color w:val="434343"/>
        </w:rPr>
        <w:t>e) People can work with nature to create healthy water</w:t>
      </w:r>
    </w:p>
    <w:p w14:paraId="5F793F35" w14:textId="77777777" w:rsidR="003B302C" w:rsidRPr="00690343" w:rsidRDefault="003B302C" w:rsidP="001A7193">
      <w:pPr>
        <w:ind w:left="567"/>
        <w:rPr>
          <w:sz w:val="18"/>
          <w:szCs w:val="18"/>
        </w:rPr>
      </w:pPr>
    </w:p>
    <w:p w14:paraId="5F793F38" w14:textId="11A16BA0" w:rsidR="003B302C" w:rsidRPr="00A249E4" w:rsidRDefault="006D03BA" w:rsidP="001A7193">
      <w:pPr>
        <w:spacing w:before="240" w:after="240"/>
        <w:ind w:left="567"/>
        <w:rPr>
          <w:bCs/>
          <w:sz w:val="20"/>
          <w:szCs w:val="20"/>
        </w:rPr>
      </w:pPr>
      <w:r w:rsidRPr="00A249E4">
        <w:rPr>
          <w:noProof/>
          <w:sz w:val="18"/>
          <w:szCs w:val="18"/>
        </w:rPr>
        <w:lastRenderedPageBreak/>
        <w:drawing>
          <wp:anchor distT="0" distB="0" distL="114300" distR="114300" simplePos="0" relativeHeight="251667456" behindDoc="0" locked="0" layoutInCell="1" allowOverlap="1" wp14:anchorId="7F996BA0" wp14:editId="149DEFC3">
            <wp:simplePos x="0" y="0"/>
            <wp:positionH relativeFrom="margin">
              <wp:posOffset>5404485</wp:posOffset>
            </wp:positionH>
            <wp:positionV relativeFrom="paragraph">
              <wp:posOffset>348615</wp:posOffset>
            </wp:positionV>
            <wp:extent cx="948690" cy="935990"/>
            <wp:effectExtent l="0" t="0" r="3810" b="0"/>
            <wp:wrapSquare wrapText="bothSides"/>
            <wp:docPr id="3334382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438218" name=""/>
                    <pic:cNvPicPr/>
                  </pic:nvPicPr>
                  <pic:blipFill rotWithShape="1">
                    <a:blip r:embed="rId12" cstate="print">
                      <a:extLst>
                        <a:ext uri="{28A0092B-C50C-407E-A947-70E740481C1C}">
                          <a14:useLocalDpi xmlns:a14="http://schemas.microsoft.com/office/drawing/2010/main" val="0"/>
                        </a:ext>
                      </a:extLst>
                    </a:blip>
                    <a:srcRect l="9081" t="10211" r="8866" b="8817"/>
                    <a:stretch/>
                  </pic:blipFill>
                  <pic:spPr bwMode="auto">
                    <a:xfrm>
                      <a:off x="0" y="0"/>
                      <a:ext cx="948690" cy="935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874C1" w:rsidRPr="00A249E4">
        <w:rPr>
          <w:bCs/>
          <w:sz w:val="20"/>
          <w:szCs w:val="20"/>
        </w:rPr>
        <w:t xml:space="preserve">CONTACT Energy </w:t>
      </w:r>
      <w:r>
        <w:rPr>
          <w:bCs/>
          <w:sz w:val="20"/>
          <w:szCs w:val="20"/>
        </w:rPr>
        <w:t>has</w:t>
      </w:r>
      <w:r w:rsidR="00B57168" w:rsidRPr="00A249E4">
        <w:rPr>
          <w:bCs/>
          <w:sz w:val="20"/>
          <w:szCs w:val="20"/>
        </w:rPr>
        <w:t xml:space="preserve"> </w:t>
      </w:r>
      <w:r w:rsidR="003D3EB6" w:rsidRPr="00A249E4">
        <w:rPr>
          <w:bCs/>
          <w:sz w:val="20"/>
          <w:szCs w:val="20"/>
        </w:rPr>
        <w:t xml:space="preserve">generously </w:t>
      </w:r>
      <w:r>
        <w:rPr>
          <w:bCs/>
          <w:sz w:val="20"/>
          <w:szCs w:val="20"/>
        </w:rPr>
        <w:t xml:space="preserve">offered to </w:t>
      </w:r>
      <w:r w:rsidR="004874C1" w:rsidRPr="00A249E4">
        <w:rPr>
          <w:bCs/>
          <w:sz w:val="20"/>
          <w:szCs w:val="20"/>
        </w:rPr>
        <w:t xml:space="preserve">sponsor </w:t>
      </w:r>
      <w:r w:rsidR="00113D7F" w:rsidRPr="00A249E4">
        <w:rPr>
          <w:bCs/>
          <w:sz w:val="20"/>
          <w:szCs w:val="20"/>
        </w:rPr>
        <w:t xml:space="preserve">bus </w:t>
      </w:r>
      <w:r w:rsidR="004874C1" w:rsidRPr="00A249E4">
        <w:rPr>
          <w:bCs/>
          <w:sz w:val="20"/>
          <w:szCs w:val="20"/>
        </w:rPr>
        <w:t>transport</w:t>
      </w:r>
      <w:r>
        <w:rPr>
          <w:bCs/>
          <w:sz w:val="20"/>
          <w:szCs w:val="20"/>
        </w:rPr>
        <w:t xml:space="preserve"> again,</w:t>
      </w:r>
      <w:r w:rsidR="004874C1" w:rsidRPr="00A249E4">
        <w:rPr>
          <w:bCs/>
          <w:sz w:val="20"/>
          <w:szCs w:val="20"/>
        </w:rPr>
        <w:t xml:space="preserve"> for schools to attend this E</w:t>
      </w:r>
      <w:r w:rsidR="00113D7F" w:rsidRPr="00A249E4">
        <w:rPr>
          <w:bCs/>
          <w:sz w:val="20"/>
          <w:szCs w:val="20"/>
        </w:rPr>
        <w:t>vent</w:t>
      </w:r>
      <w:r w:rsidR="003D3EB6" w:rsidRPr="00A249E4">
        <w:rPr>
          <w:bCs/>
          <w:sz w:val="20"/>
          <w:szCs w:val="20"/>
        </w:rPr>
        <w:t>.</w:t>
      </w:r>
      <w:r w:rsidR="004874C1" w:rsidRPr="00A249E4">
        <w:rPr>
          <w:bCs/>
          <w:sz w:val="20"/>
          <w:szCs w:val="20"/>
        </w:rPr>
        <w:t xml:space="preserve"> They </w:t>
      </w:r>
      <w:r>
        <w:rPr>
          <w:bCs/>
          <w:sz w:val="20"/>
          <w:szCs w:val="20"/>
        </w:rPr>
        <w:t>are happy for Genesis Energy,</w:t>
      </w:r>
      <w:r w:rsidRPr="006D03BA">
        <w:rPr>
          <w:bCs/>
          <w:sz w:val="20"/>
          <w:szCs w:val="20"/>
        </w:rPr>
        <w:t xml:space="preserve"> </w:t>
      </w:r>
      <w:r>
        <w:rPr>
          <w:bCs/>
          <w:sz w:val="20"/>
          <w:szCs w:val="20"/>
        </w:rPr>
        <w:t>the local energy producer, to present this year.</w:t>
      </w:r>
    </w:p>
    <w:p w14:paraId="5F793F39" w14:textId="541A57A6" w:rsidR="003B302C" w:rsidRDefault="001A7193" w:rsidP="001A7193">
      <w:pPr>
        <w:spacing w:before="240" w:after="240"/>
        <w:ind w:left="567"/>
        <w:rPr>
          <w:b/>
          <w:sz w:val="24"/>
          <w:szCs w:val="24"/>
        </w:rPr>
      </w:pPr>
      <w:r w:rsidRPr="00F569A5">
        <w:rPr>
          <w:b/>
          <w:sz w:val="28"/>
          <w:szCs w:val="28"/>
        </w:rPr>
        <w:t xml:space="preserve">Please </w:t>
      </w:r>
      <w:r w:rsidR="00DD43A2" w:rsidRPr="00F569A5">
        <w:rPr>
          <w:b/>
          <w:sz w:val="28"/>
          <w:szCs w:val="28"/>
        </w:rPr>
        <w:t>register</w:t>
      </w:r>
      <w:r w:rsidRPr="00F569A5">
        <w:rPr>
          <w:b/>
          <w:sz w:val="28"/>
          <w:szCs w:val="28"/>
        </w:rPr>
        <w:t xml:space="preserve"> </w:t>
      </w:r>
      <w:r w:rsidR="004874C1" w:rsidRPr="00F569A5">
        <w:rPr>
          <w:sz w:val="24"/>
          <w:szCs w:val="24"/>
        </w:rPr>
        <w:t>your availability</w:t>
      </w:r>
      <w:r w:rsidR="00F66FB0" w:rsidRPr="00F569A5">
        <w:rPr>
          <w:sz w:val="24"/>
          <w:szCs w:val="24"/>
        </w:rPr>
        <w:t>.</w:t>
      </w:r>
      <w:r w:rsidR="004874C1" w:rsidRPr="00F569A5">
        <w:rPr>
          <w:sz w:val="24"/>
          <w:szCs w:val="24"/>
        </w:rPr>
        <w:t xml:space="preserve"> </w:t>
      </w:r>
      <w:r w:rsidR="00EB50AA">
        <w:t xml:space="preserve">Scan the QR code or </w:t>
      </w:r>
      <w:r w:rsidR="00F66FB0">
        <w:t xml:space="preserve">click the link </w:t>
      </w:r>
      <w:hyperlink r:id="rId13" w:history="1">
        <w:r w:rsidR="00F66FB0" w:rsidRPr="002A08A9">
          <w:rPr>
            <w:rStyle w:val="Hyperlink"/>
          </w:rPr>
          <w:t>https://forms.office.com/r/eHHFdRi9ud</w:t>
        </w:r>
      </w:hyperlink>
      <w:r w:rsidR="00DD370D">
        <w:t xml:space="preserve"> </w:t>
      </w:r>
    </w:p>
    <w:p w14:paraId="5F793F3A" w14:textId="77777777" w:rsidR="003B302C" w:rsidRPr="00C53CDB" w:rsidRDefault="00000000" w:rsidP="00C53CDB">
      <w:pPr>
        <w:rPr>
          <w:b/>
          <w:bCs/>
          <w:sz w:val="24"/>
          <w:szCs w:val="24"/>
        </w:rPr>
      </w:pPr>
      <w:r w:rsidRPr="00C53CDB">
        <w:rPr>
          <w:b/>
          <w:bCs/>
          <w:sz w:val="24"/>
          <w:szCs w:val="24"/>
        </w:rPr>
        <w:t>The Process:</w:t>
      </w:r>
    </w:p>
    <w:p w14:paraId="792C5147" w14:textId="01E925D5" w:rsidR="00A249E4" w:rsidRPr="00A86E11" w:rsidRDefault="00000000" w:rsidP="001A7193">
      <w:pPr>
        <w:ind w:left="567"/>
        <w:rPr>
          <w:sz w:val="20"/>
          <w:szCs w:val="20"/>
        </w:rPr>
      </w:pPr>
      <w:r w:rsidRPr="00A86E11">
        <w:rPr>
          <w:sz w:val="20"/>
          <w:szCs w:val="20"/>
        </w:rPr>
        <w:t xml:space="preserve">There will be </w:t>
      </w:r>
      <w:r w:rsidR="00433F5C">
        <w:rPr>
          <w:sz w:val="20"/>
          <w:szCs w:val="20"/>
        </w:rPr>
        <w:t>7</w:t>
      </w:r>
      <w:r w:rsidRPr="00A86E11">
        <w:rPr>
          <w:sz w:val="20"/>
          <w:szCs w:val="20"/>
        </w:rPr>
        <w:t xml:space="preserve"> activity</w:t>
      </w:r>
      <w:r w:rsidR="00A249E4" w:rsidRPr="00A86E11">
        <w:rPr>
          <w:sz w:val="20"/>
          <w:szCs w:val="20"/>
        </w:rPr>
        <w:t>/</w:t>
      </w:r>
      <w:r w:rsidRPr="00A86E11">
        <w:rPr>
          <w:sz w:val="20"/>
          <w:szCs w:val="20"/>
        </w:rPr>
        <w:t xml:space="preserve"> presentation stations set up at the venue</w:t>
      </w:r>
      <w:r w:rsidR="00F569A5" w:rsidRPr="00A86E11">
        <w:rPr>
          <w:sz w:val="20"/>
          <w:szCs w:val="20"/>
        </w:rPr>
        <w:t xml:space="preserve"> each day</w:t>
      </w:r>
      <w:r w:rsidRPr="00A86E11">
        <w:rPr>
          <w:sz w:val="20"/>
          <w:szCs w:val="20"/>
        </w:rPr>
        <w:t xml:space="preserve">, with an ‘expert’ at each station to engage with students. </w:t>
      </w:r>
      <w:r w:rsidR="00F569A5" w:rsidRPr="00A86E11">
        <w:rPr>
          <w:sz w:val="20"/>
          <w:szCs w:val="20"/>
        </w:rPr>
        <w:t xml:space="preserve">    </w:t>
      </w:r>
    </w:p>
    <w:p w14:paraId="5F793F3B" w14:textId="2ACDA21E" w:rsidR="003B302C" w:rsidRPr="00774BA3" w:rsidRDefault="00F66FB0" w:rsidP="001A7193">
      <w:pPr>
        <w:ind w:left="567"/>
      </w:pPr>
      <w:r w:rsidRPr="00A86E11">
        <w:rPr>
          <w:sz w:val="20"/>
          <w:szCs w:val="20"/>
          <w:u w:val="single"/>
        </w:rPr>
        <w:t xml:space="preserve">We will have a </w:t>
      </w:r>
      <w:r w:rsidR="009A3034" w:rsidRPr="00A86E11">
        <w:rPr>
          <w:sz w:val="20"/>
          <w:szCs w:val="20"/>
          <w:u w:val="single"/>
        </w:rPr>
        <w:t>20-minute</w:t>
      </w:r>
      <w:r w:rsidRPr="00A86E11">
        <w:rPr>
          <w:sz w:val="20"/>
          <w:szCs w:val="20"/>
          <w:u w:val="single"/>
        </w:rPr>
        <w:t xml:space="preserve"> lunch break</w:t>
      </w:r>
      <w:r w:rsidRPr="00A86E11">
        <w:rPr>
          <w:sz w:val="20"/>
          <w:szCs w:val="20"/>
        </w:rPr>
        <w:t xml:space="preserve">. Last year we </w:t>
      </w:r>
      <w:r w:rsidR="00774BA3" w:rsidRPr="00A86E11">
        <w:rPr>
          <w:sz w:val="20"/>
          <w:szCs w:val="20"/>
        </w:rPr>
        <w:t>subsidised sausages and bread.</w:t>
      </w:r>
      <w:r w:rsidR="006D03BA" w:rsidRPr="00A86E11">
        <w:rPr>
          <w:sz w:val="20"/>
          <w:szCs w:val="20"/>
        </w:rPr>
        <w:t xml:space="preserve"> TBC this year.</w:t>
      </w:r>
    </w:p>
    <w:p w14:paraId="5F793F3C" w14:textId="77777777" w:rsidR="003B302C" w:rsidRDefault="003B302C" w:rsidP="001A7193">
      <w:pPr>
        <w:ind w:left="567"/>
      </w:pPr>
    </w:p>
    <w:p w14:paraId="5F793F3D" w14:textId="57351153" w:rsidR="003B302C" w:rsidRPr="00A35032" w:rsidRDefault="00000000" w:rsidP="001A7193">
      <w:pPr>
        <w:ind w:left="567"/>
        <w:rPr>
          <w:bCs/>
          <w:sz w:val="20"/>
          <w:szCs w:val="20"/>
        </w:rPr>
      </w:pPr>
      <w:r w:rsidRPr="00A35032">
        <w:rPr>
          <w:b/>
          <w:sz w:val="20"/>
          <w:szCs w:val="20"/>
        </w:rPr>
        <w:t xml:space="preserve">Each presenter or educator </w:t>
      </w:r>
      <w:r w:rsidRPr="00A35032">
        <w:rPr>
          <w:bCs/>
          <w:sz w:val="20"/>
          <w:szCs w:val="20"/>
        </w:rPr>
        <w:t>will provide</w:t>
      </w:r>
      <w:r w:rsidR="00E55D0D" w:rsidRPr="00A35032">
        <w:rPr>
          <w:bCs/>
          <w:sz w:val="20"/>
          <w:szCs w:val="20"/>
        </w:rPr>
        <w:t xml:space="preserve"> an activity in</w:t>
      </w:r>
      <w:r w:rsidRPr="00A35032">
        <w:rPr>
          <w:bCs/>
          <w:sz w:val="20"/>
          <w:szCs w:val="20"/>
        </w:rPr>
        <w:t xml:space="preserve"> a meaningful local context to share important information relating to their area of expertise, with an emphasis on </w:t>
      </w:r>
      <w:r w:rsidRPr="00A35032">
        <w:rPr>
          <w:bCs/>
          <w:sz w:val="20"/>
          <w:szCs w:val="20"/>
          <w:u w:val="single"/>
        </w:rPr>
        <w:t>interactive</w:t>
      </w:r>
      <w:r w:rsidRPr="00A35032">
        <w:rPr>
          <w:bCs/>
          <w:sz w:val="20"/>
          <w:szCs w:val="20"/>
        </w:rPr>
        <w:t xml:space="preserve"> experiences or demonstrations. </w:t>
      </w:r>
    </w:p>
    <w:p w14:paraId="29F1AE61" w14:textId="77777777" w:rsidR="00287A5C" w:rsidRPr="00A35032" w:rsidRDefault="0035411E" w:rsidP="001A7193">
      <w:pPr>
        <w:ind w:left="567"/>
        <w:rPr>
          <w:b/>
          <w:sz w:val="20"/>
          <w:szCs w:val="20"/>
        </w:rPr>
      </w:pPr>
      <w:r w:rsidRPr="00A35032">
        <w:rPr>
          <w:bCs/>
          <w:sz w:val="20"/>
          <w:szCs w:val="20"/>
        </w:rPr>
        <w:t>20 minutes at each station.</w:t>
      </w:r>
      <w:r w:rsidR="00236F4E" w:rsidRPr="00A35032">
        <w:rPr>
          <w:b/>
          <w:sz w:val="20"/>
          <w:szCs w:val="20"/>
        </w:rPr>
        <w:t xml:space="preserve"> </w:t>
      </w:r>
      <w:r w:rsidR="00236F4E" w:rsidRPr="00A35032">
        <w:rPr>
          <w:bCs/>
          <w:sz w:val="20"/>
          <w:szCs w:val="20"/>
        </w:rPr>
        <w:t xml:space="preserve">(additional 5 minutes changeover time) </w:t>
      </w:r>
      <w:r w:rsidR="00287A5C" w:rsidRPr="00A35032">
        <w:rPr>
          <w:bCs/>
          <w:i/>
          <w:iCs/>
          <w:sz w:val="20"/>
          <w:szCs w:val="20"/>
        </w:rPr>
        <w:t>ie</w:t>
      </w:r>
      <w:r w:rsidR="00287A5C" w:rsidRPr="00A35032">
        <w:rPr>
          <w:bCs/>
          <w:sz w:val="20"/>
          <w:szCs w:val="20"/>
        </w:rPr>
        <w:t>. 25 minutes per rotation.</w:t>
      </w:r>
    </w:p>
    <w:p w14:paraId="5F793F3E" w14:textId="7D4E6B2A" w:rsidR="003B302C" w:rsidRPr="002D1CAE" w:rsidRDefault="00000000" w:rsidP="001A7193">
      <w:pPr>
        <w:ind w:left="567"/>
        <w:rPr>
          <w:bCs/>
          <w:sz w:val="20"/>
          <w:szCs w:val="20"/>
        </w:rPr>
      </w:pPr>
      <w:r w:rsidRPr="002D1CAE">
        <w:rPr>
          <w:bCs/>
          <w:sz w:val="20"/>
          <w:szCs w:val="20"/>
        </w:rPr>
        <w:t xml:space="preserve">There will be </w:t>
      </w:r>
      <w:r w:rsidR="00234DA3">
        <w:rPr>
          <w:bCs/>
          <w:sz w:val="20"/>
          <w:szCs w:val="20"/>
        </w:rPr>
        <w:t>about</w:t>
      </w:r>
      <w:r w:rsidRPr="002D1CAE">
        <w:rPr>
          <w:bCs/>
          <w:sz w:val="20"/>
          <w:szCs w:val="20"/>
        </w:rPr>
        <w:t xml:space="preserve"> 10 students at any station at any given time. </w:t>
      </w:r>
    </w:p>
    <w:p w14:paraId="0D77B185" w14:textId="1554183F" w:rsidR="00470B0B" w:rsidRDefault="00470B0B" w:rsidP="001A7193">
      <w:pPr>
        <w:ind w:left="567"/>
        <w:rPr>
          <w:bCs/>
          <w:sz w:val="20"/>
          <w:szCs w:val="20"/>
        </w:rPr>
      </w:pPr>
      <w:r w:rsidRPr="002D1CAE">
        <w:rPr>
          <w:bCs/>
          <w:sz w:val="20"/>
          <w:szCs w:val="20"/>
        </w:rPr>
        <w:t>A booklet for each student will be pr</w:t>
      </w:r>
      <w:r w:rsidR="00024B8B" w:rsidRPr="002D1CAE">
        <w:rPr>
          <w:bCs/>
          <w:sz w:val="20"/>
          <w:szCs w:val="20"/>
        </w:rPr>
        <w:t>inted</w:t>
      </w:r>
      <w:r w:rsidRPr="002D1CAE">
        <w:rPr>
          <w:bCs/>
          <w:sz w:val="20"/>
          <w:szCs w:val="20"/>
        </w:rPr>
        <w:t>, with</w:t>
      </w:r>
      <w:r w:rsidR="00FF73A6">
        <w:rPr>
          <w:bCs/>
          <w:sz w:val="20"/>
          <w:szCs w:val="20"/>
        </w:rPr>
        <w:t xml:space="preserve"> questions to answer</w:t>
      </w:r>
    </w:p>
    <w:p w14:paraId="087DB02D" w14:textId="5E012AD9" w:rsidR="008772D8" w:rsidRPr="00FF73A6" w:rsidRDefault="008772D8" w:rsidP="001A7193">
      <w:pPr>
        <w:ind w:left="567"/>
        <w:rPr>
          <w:i/>
          <w:iCs/>
          <w:sz w:val="20"/>
          <w:szCs w:val="20"/>
          <w:lang w:val="en-US"/>
        </w:rPr>
      </w:pPr>
      <w:r w:rsidRPr="00FF73A6">
        <w:rPr>
          <w:i/>
          <w:iCs/>
          <w:sz w:val="20"/>
          <w:szCs w:val="20"/>
          <w:lang w:val="en-US"/>
        </w:rPr>
        <w:t>Some stations are inside the Trout Centre main building. Others are located along the trail beside a spring-fed stream teeming with wild trout, in the kiosk and in the onsite classroom.</w:t>
      </w:r>
    </w:p>
    <w:p w14:paraId="5F793F41" w14:textId="77777777" w:rsidR="003B302C" w:rsidRDefault="003B302C" w:rsidP="001A7193">
      <w:pPr>
        <w:ind w:left="567"/>
        <w:rPr>
          <w:b/>
        </w:rPr>
      </w:pPr>
    </w:p>
    <w:p w14:paraId="130BD995" w14:textId="1BCF6185" w:rsidR="003E7AF6" w:rsidRPr="00FF73A6" w:rsidRDefault="003E7AF6" w:rsidP="003E7AF6">
      <w:pPr>
        <w:rPr>
          <w:sz w:val="20"/>
          <w:szCs w:val="20"/>
        </w:rPr>
      </w:pPr>
      <w:r w:rsidRPr="00FF73A6">
        <w:rPr>
          <w:b/>
        </w:rPr>
        <w:t xml:space="preserve">2024 Presentations rotation </w:t>
      </w:r>
      <w:r w:rsidR="00BF69C5">
        <w:rPr>
          <w:b/>
        </w:rPr>
        <w:t>will</w:t>
      </w:r>
      <w:r w:rsidR="00A6603B">
        <w:rPr>
          <w:b/>
        </w:rPr>
        <w:t xml:space="preserve"> include</w:t>
      </w:r>
      <w:r w:rsidR="000F47E5">
        <w:rPr>
          <w:b/>
        </w:rPr>
        <w:t>:</w:t>
      </w:r>
      <w:r w:rsidR="00717A10" w:rsidRPr="00FF73A6">
        <w:rPr>
          <w:b/>
        </w:rPr>
        <w:t xml:space="preserve"> </w:t>
      </w:r>
    </w:p>
    <w:p w14:paraId="7F8E78D4" w14:textId="77777777" w:rsidR="00BF69C5" w:rsidRDefault="00BF69C5" w:rsidP="00BF69C5">
      <w:pPr>
        <w:rPr>
          <w:lang w:val="en-US"/>
        </w:rPr>
      </w:pPr>
      <w:r>
        <w:rPr>
          <w:b/>
          <w:bCs/>
          <w:lang w:val="en-US"/>
        </w:rPr>
        <w:t>*</w:t>
      </w:r>
      <w:r w:rsidRPr="00F17F57">
        <w:rPr>
          <w:b/>
          <w:bCs/>
          <w:lang w:val="en-US"/>
        </w:rPr>
        <w:t>National Trout Centre</w:t>
      </w:r>
      <w:r w:rsidRPr="00F17F57">
        <w:rPr>
          <w:lang w:val="en-US"/>
        </w:rPr>
        <w:t xml:space="preserve"> </w:t>
      </w:r>
    </w:p>
    <w:p w14:paraId="17BE4C23" w14:textId="77777777" w:rsidR="00BF69C5" w:rsidRPr="00F17F57" w:rsidRDefault="00BF69C5" w:rsidP="00BF69C5">
      <w:pPr>
        <w:rPr>
          <w:lang w:val="en-US"/>
        </w:rPr>
      </w:pPr>
      <w:r>
        <w:rPr>
          <w:u w:val="single"/>
          <w:lang w:val="en-US"/>
        </w:rPr>
        <w:t>-</w:t>
      </w:r>
      <w:r w:rsidRPr="00BD79B1">
        <w:rPr>
          <w:u w:val="single"/>
          <w:lang w:val="en-US"/>
        </w:rPr>
        <w:t>M</w:t>
      </w:r>
      <w:r w:rsidRPr="00F17F57">
        <w:rPr>
          <w:u w:val="single"/>
          <w:lang w:val="en-US"/>
        </w:rPr>
        <w:t xml:space="preserve">acroinvertebrates </w:t>
      </w:r>
      <w:r w:rsidRPr="00F17F57">
        <w:rPr>
          <w:lang w:val="en-US"/>
        </w:rPr>
        <w:t>as indicators of water health</w:t>
      </w:r>
      <w:r>
        <w:rPr>
          <w:lang w:val="en-US"/>
        </w:rPr>
        <w:t>, observe and identify</w:t>
      </w:r>
    </w:p>
    <w:p w14:paraId="7A7B9C93" w14:textId="77777777" w:rsidR="00BF69C5" w:rsidRDefault="00BF69C5" w:rsidP="00BF69C5">
      <w:pPr>
        <w:ind w:left="709" w:hanging="709"/>
        <w:rPr>
          <w:lang w:val="en-US"/>
        </w:rPr>
      </w:pPr>
      <w:r>
        <w:rPr>
          <w:u w:val="single"/>
          <w:lang w:val="en-US"/>
        </w:rPr>
        <w:t>-</w:t>
      </w:r>
      <w:r w:rsidRPr="00BD79B1">
        <w:rPr>
          <w:u w:val="single"/>
          <w:lang w:val="en-US"/>
        </w:rPr>
        <w:t>Native species</w:t>
      </w:r>
      <w:r w:rsidRPr="00A35D49">
        <w:rPr>
          <w:lang w:val="en-US"/>
        </w:rPr>
        <w:t xml:space="preserve"> in our local waterways</w:t>
      </w:r>
      <w:r>
        <w:rPr>
          <w:lang w:val="en-US"/>
        </w:rPr>
        <w:t xml:space="preserve"> –galaxids, tuna (eels) and others in the Trout Centre Aquarium</w:t>
      </w:r>
    </w:p>
    <w:p w14:paraId="62E2B1EC" w14:textId="77777777" w:rsidR="005F1A9F" w:rsidRDefault="00BF69C5" w:rsidP="00BF69C5">
      <w:pPr>
        <w:ind w:left="709" w:hanging="709"/>
        <w:rPr>
          <w:b/>
          <w:bCs/>
          <w:lang w:val="en-US"/>
        </w:rPr>
      </w:pPr>
      <w:r>
        <w:rPr>
          <w:b/>
        </w:rPr>
        <w:t>-</w:t>
      </w:r>
      <w:r w:rsidRPr="0014611F">
        <w:rPr>
          <w:bCs/>
          <w:u w:val="single"/>
        </w:rPr>
        <w:t>Aquaponics explained</w:t>
      </w:r>
      <w:r>
        <w:rPr>
          <w:b/>
        </w:rPr>
        <w:t xml:space="preserve"> </w:t>
      </w:r>
      <w:r w:rsidRPr="001C59F8">
        <w:rPr>
          <w:bCs/>
        </w:rPr>
        <w:t>(presenter from Christchurch</w:t>
      </w:r>
      <w:r>
        <w:rPr>
          <w:b/>
          <w:bCs/>
          <w:lang w:val="en-US"/>
        </w:rPr>
        <w:t xml:space="preserve"> </w:t>
      </w:r>
    </w:p>
    <w:p w14:paraId="48A6D44A" w14:textId="08B66F6E" w:rsidR="003E7AF6" w:rsidRPr="0014611F" w:rsidRDefault="00F44C81" w:rsidP="00BF69C5">
      <w:pPr>
        <w:ind w:left="709" w:hanging="709"/>
        <w:rPr>
          <w:lang w:val="en-US"/>
        </w:rPr>
      </w:pPr>
      <w:r>
        <w:rPr>
          <w:b/>
          <w:bCs/>
          <w:lang w:val="en-US"/>
        </w:rPr>
        <w:t>*</w:t>
      </w:r>
      <w:r w:rsidR="003E7AF6" w:rsidRPr="002D53C8">
        <w:rPr>
          <w:b/>
          <w:bCs/>
          <w:lang w:val="en-US"/>
        </w:rPr>
        <w:t>NIWA</w:t>
      </w:r>
      <w:r w:rsidR="003E7AF6">
        <w:rPr>
          <w:lang w:val="en-US"/>
        </w:rPr>
        <w:t xml:space="preserve">- a glimpse into the life of a NIWA </w:t>
      </w:r>
      <w:r w:rsidR="003E7AF6" w:rsidRPr="0014611F">
        <w:rPr>
          <w:lang w:val="en-US"/>
        </w:rPr>
        <w:t>field scientist.</w:t>
      </w:r>
      <w:r w:rsidR="00A6603B" w:rsidRPr="0014611F">
        <w:rPr>
          <w:lang w:val="en-US"/>
        </w:rPr>
        <w:t xml:space="preserve"> </w:t>
      </w:r>
      <w:r w:rsidR="005F1A9F">
        <w:rPr>
          <w:lang w:val="en-US"/>
        </w:rPr>
        <w:t>Nicky Sharp</w:t>
      </w:r>
    </w:p>
    <w:p w14:paraId="7D467FBE" w14:textId="526F3461" w:rsidR="00705C65" w:rsidRDefault="00705C65" w:rsidP="00705C65">
      <w:pPr>
        <w:ind w:left="993" w:hanging="993"/>
        <w:rPr>
          <w:lang w:val="en-US"/>
        </w:rPr>
      </w:pPr>
      <w:r>
        <w:rPr>
          <w:b/>
          <w:bCs/>
          <w:lang w:val="en-US"/>
        </w:rPr>
        <w:t>*</w:t>
      </w:r>
      <w:r w:rsidRPr="00F94C9E">
        <w:rPr>
          <w:b/>
          <w:bCs/>
          <w:lang w:val="en-US"/>
        </w:rPr>
        <w:t>Taupō District Council</w:t>
      </w:r>
      <w:r>
        <w:rPr>
          <w:lang w:val="en-US"/>
        </w:rPr>
        <w:t xml:space="preserve"> –</w:t>
      </w:r>
      <w:r w:rsidRPr="008C1390">
        <w:rPr>
          <w:u w:val="single"/>
          <w:lang w:val="en-US"/>
        </w:rPr>
        <w:t>litter in waterways</w:t>
      </w:r>
      <w:r>
        <w:rPr>
          <w:lang w:val="en-US"/>
        </w:rPr>
        <w:t xml:space="preserve"> recovered (cleaned) from our waterways </w:t>
      </w:r>
      <w:r w:rsidR="005F1A9F">
        <w:rPr>
          <w:lang w:val="en-US"/>
        </w:rPr>
        <w:t>Shannon, Melissa</w:t>
      </w:r>
    </w:p>
    <w:p w14:paraId="432AE656" w14:textId="4E0DDB60" w:rsidR="003E7AF6" w:rsidRDefault="00F44C81" w:rsidP="003E7AF6">
      <w:pPr>
        <w:ind w:left="709" w:hanging="709"/>
        <w:rPr>
          <w:b/>
          <w:bCs/>
          <w:lang w:val="en-US"/>
        </w:rPr>
      </w:pPr>
      <w:r>
        <w:rPr>
          <w:b/>
          <w:bCs/>
          <w:lang w:val="en-US"/>
        </w:rPr>
        <w:t>*</w:t>
      </w:r>
      <w:r w:rsidR="003E7AF6" w:rsidRPr="002D53C8">
        <w:rPr>
          <w:b/>
          <w:bCs/>
          <w:lang w:val="en-US"/>
        </w:rPr>
        <w:t xml:space="preserve">Waikato Regional Council </w:t>
      </w:r>
    </w:p>
    <w:p w14:paraId="5FD347B5" w14:textId="59AA82EE" w:rsidR="003E7AF6" w:rsidRDefault="00717A10" w:rsidP="003E7AF6">
      <w:pPr>
        <w:ind w:left="709" w:hanging="709"/>
        <w:rPr>
          <w:lang w:val="en-US"/>
        </w:rPr>
      </w:pPr>
      <w:r>
        <w:rPr>
          <w:u w:val="single"/>
          <w:lang w:val="en-US"/>
        </w:rPr>
        <w:t>-</w:t>
      </w:r>
      <w:r w:rsidR="003E7AF6" w:rsidRPr="0092574C">
        <w:rPr>
          <w:u w:val="single"/>
          <w:lang w:val="en-US"/>
        </w:rPr>
        <w:t>Flooding events</w:t>
      </w:r>
      <w:r w:rsidR="003E7AF6">
        <w:rPr>
          <w:lang w:val="en-US"/>
        </w:rPr>
        <w:t>- Phil Mourot why and how we can reduce floods or their effects</w:t>
      </w:r>
      <w:r>
        <w:rPr>
          <w:lang w:val="en-US"/>
        </w:rPr>
        <w:t>;</w:t>
      </w:r>
      <w:r w:rsidR="003E7AF6">
        <w:rPr>
          <w:lang w:val="en-US"/>
        </w:rPr>
        <w:t xml:space="preserve"> interactive model</w:t>
      </w:r>
      <w:r w:rsidR="005F1A9F">
        <w:rPr>
          <w:lang w:val="en-US"/>
        </w:rPr>
        <w:t xml:space="preserve"> (TBC)</w:t>
      </w:r>
    </w:p>
    <w:p w14:paraId="4772DC1F" w14:textId="0F394BCD" w:rsidR="003E7AF6" w:rsidRDefault="00717A10" w:rsidP="003E7AF6">
      <w:pPr>
        <w:ind w:left="709" w:hanging="709"/>
        <w:rPr>
          <w:lang w:val="en-US"/>
        </w:rPr>
      </w:pPr>
      <w:r>
        <w:rPr>
          <w:u w:val="single"/>
          <w:lang w:val="en-US"/>
        </w:rPr>
        <w:t>-</w:t>
      </w:r>
      <w:r w:rsidR="003E7AF6" w:rsidRPr="0092574C">
        <w:rPr>
          <w:u w:val="single"/>
          <w:lang w:val="en-US"/>
        </w:rPr>
        <w:t>Water quality</w:t>
      </w:r>
      <w:r w:rsidR="003E7AF6" w:rsidRPr="00A35D49">
        <w:rPr>
          <w:b/>
          <w:bCs/>
          <w:lang w:val="en-US"/>
        </w:rPr>
        <w:t xml:space="preserve"> </w:t>
      </w:r>
      <w:r>
        <w:rPr>
          <w:b/>
          <w:bCs/>
          <w:lang w:val="en-US"/>
        </w:rPr>
        <w:t xml:space="preserve">– </w:t>
      </w:r>
      <w:r w:rsidR="000B1D30">
        <w:rPr>
          <w:u w:val="single"/>
          <w:lang w:val="en-US"/>
        </w:rPr>
        <w:t>Enviroschools</w:t>
      </w:r>
      <w:r w:rsidR="000B1D30" w:rsidRPr="000F47E5">
        <w:rPr>
          <w:lang w:val="en-US"/>
        </w:rPr>
        <w:t xml:space="preserve"> –</w:t>
      </w:r>
      <w:r w:rsidR="000B1D30" w:rsidRPr="000B1D30">
        <w:rPr>
          <w:lang w:val="en-US"/>
        </w:rPr>
        <w:t xml:space="preserve"> using water monitoring tools </w:t>
      </w:r>
    </w:p>
    <w:p w14:paraId="31F70CD3" w14:textId="77777777" w:rsidR="00705C65" w:rsidRDefault="00705C65" w:rsidP="00705C65">
      <w:pPr>
        <w:ind w:left="993" w:hanging="993"/>
        <w:rPr>
          <w:lang w:val="en-US"/>
        </w:rPr>
      </w:pPr>
      <w:r>
        <w:rPr>
          <w:b/>
          <w:bCs/>
          <w:lang w:val="en-US"/>
        </w:rPr>
        <w:t>*Genesis</w:t>
      </w:r>
      <w:r w:rsidRPr="005D6EAF">
        <w:rPr>
          <w:b/>
          <w:bCs/>
          <w:lang w:val="en-US"/>
        </w:rPr>
        <w:t xml:space="preserve"> Energy</w:t>
      </w:r>
      <w:r>
        <w:rPr>
          <w:lang w:val="en-US"/>
        </w:rPr>
        <w:t xml:space="preserve"> –</w:t>
      </w:r>
      <w:r w:rsidRPr="00BA247C">
        <w:rPr>
          <w:u w:val="single"/>
          <w:lang w:val="en-US"/>
        </w:rPr>
        <w:t xml:space="preserve"> Electricity</w:t>
      </w:r>
      <w:r>
        <w:rPr>
          <w:lang w:val="en-US"/>
        </w:rPr>
        <w:t xml:space="preserve"> generation in the Tūrangi rohe</w:t>
      </w:r>
    </w:p>
    <w:p w14:paraId="6DB3B971" w14:textId="565B4F8A" w:rsidR="00705C65" w:rsidRDefault="00705C65" w:rsidP="00705C65">
      <w:pPr>
        <w:ind w:left="993" w:hanging="993"/>
        <w:rPr>
          <w:lang w:val="en-US"/>
        </w:rPr>
      </w:pPr>
      <w:r>
        <w:rPr>
          <w:b/>
          <w:bCs/>
          <w:lang w:val="en-US"/>
        </w:rPr>
        <w:t>*</w:t>
      </w:r>
      <w:r w:rsidRPr="00A35D49">
        <w:rPr>
          <w:b/>
          <w:bCs/>
          <w:lang w:val="en-US"/>
        </w:rPr>
        <w:t>Kids Greening Taupō</w:t>
      </w:r>
      <w:r>
        <w:rPr>
          <w:lang w:val="en-US"/>
        </w:rPr>
        <w:t xml:space="preserve"> –</w:t>
      </w:r>
      <w:r w:rsidRPr="000B4E47">
        <w:rPr>
          <w:b/>
        </w:rPr>
        <w:t xml:space="preserve"> </w:t>
      </w:r>
      <w:r w:rsidRPr="000B4E47">
        <w:rPr>
          <w:bCs/>
        </w:rPr>
        <w:t>with Centre caretaker</w:t>
      </w:r>
      <w:r>
        <w:rPr>
          <w:lang w:val="en-US"/>
        </w:rPr>
        <w:t xml:space="preserve"> </w:t>
      </w:r>
      <w:r w:rsidRPr="003F390D">
        <w:rPr>
          <w:bCs/>
          <w:u w:val="single"/>
        </w:rPr>
        <w:t>Planting and mulching for stabilising bank</w:t>
      </w:r>
      <w:r>
        <w:rPr>
          <w:b/>
        </w:rPr>
        <w:t xml:space="preserve"> –</w:t>
      </w:r>
      <w:r w:rsidRPr="005A5390">
        <w:rPr>
          <w:bCs/>
        </w:rPr>
        <w:t>Waihukahuka stream</w:t>
      </w:r>
      <w:r w:rsidR="00DE599F">
        <w:rPr>
          <w:bCs/>
        </w:rPr>
        <w:t>;</w:t>
      </w:r>
      <w:r>
        <w:rPr>
          <w:bCs/>
        </w:rPr>
        <w:t xml:space="preserve"> historical background of acquisition </w:t>
      </w:r>
      <w:r w:rsidR="003F390D">
        <w:rPr>
          <w:bCs/>
        </w:rPr>
        <w:t xml:space="preserve">of </w:t>
      </w:r>
      <w:r w:rsidR="0042021D">
        <w:rPr>
          <w:bCs/>
        </w:rPr>
        <w:t>this property</w:t>
      </w:r>
      <w:r w:rsidR="003F390D">
        <w:rPr>
          <w:bCs/>
        </w:rPr>
        <w:t xml:space="preserve"> </w:t>
      </w:r>
    </w:p>
    <w:p w14:paraId="563F4FBA" w14:textId="72428888" w:rsidR="003E7AF6" w:rsidRDefault="00F44C81" w:rsidP="003E7AF6">
      <w:pPr>
        <w:ind w:left="993" w:hanging="993"/>
        <w:rPr>
          <w:lang w:val="en-US"/>
        </w:rPr>
      </w:pPr>
      <w:r>
        <w:rPr>
          <w:b/>
          <w:bCs/>
          <w:lang w:val="en-US"/>
        </w:rPr>
        <w:t>*</w:t>
      </w:r>
      <w:r w:rsidR="003E7AF6" w:rsidRPr="00476203">
        <w:rPr>
          <w:b/>
          <w:bCs/>
          <w:lang w:val="en-US"/>
        </w:rPr>
        <w:t>Ministry of Education</w:t>
      </w:r>
      <w:r w:rsidR="003E7AF6">
        <w:rPr>
          <w:lang w:val="en-US"/>
        </w:rPr>
        <w:t xml:space="preserve"> </w:t>
      </w:r>
      <w:r w:rsidR="003E7AF6" w:rsidRPr="00A35D49">
        <w:rPr>
          <w:lang w:val="en-US"/>
        </w:rPr>
        <w:t xml:space="preserve">– </w:t>
      </w:r>
      <w:r w:rsidR="003E7AF6" w:rsidRPr="008C1390">
        <w:rPr>
          <w:u w:val="single"/>
          <w:lang w:val="en-US"/>
        </w:rPr>
        <w:t>Local curriculum</w:t>
      </w:r>
      <w:r w:rsidR="003E7AF6">
        <w:rPr>
          <w:lang w:val="en-US"/>
        </w:rPr>
        <w:t xml:space="preserve"> </w:t>
      </w:r>
      <w:r w:rsidRPr="00F44C81">
        <w:rPr>
          <w:u w:val="single"/>
          <w:lang w:val="en-US"/>
        </w:rPr>
        <w:t>Aotearoa NZ Histories</w:t>
      </w:r>
      <w:r w:rsidR="003E7AF6" w:rsidRPr="00F44C81">
        <w:rPr>
          <w:u w:val="single"/>
          <w:lang w:val="en-US"/>
        </w:rPr>
        <w:t>–</w:t>
      </w:r>
      <w:r w:rsidR="003E7AF6">
        <w:rPr>
          <w:lang w:val="en-US"/>
        </w:rPr>
        <w:t xml:space="preserve">stories about some catchment place names of significance to Tūwharetoa – with visual arts </w:t>
      </w:r>
      <w:r w:rsidR="00A6603B">
        <w:rPr>
          <w:lang w:val="en-US"/>
        </w:rPr>
        <w:t>component</w:t>
      </w:r>
    </w:p>
    <w:p w14:paraId="6C43639C" w14:textId="27693E2C" w:rsidR="00AB221F" w:rsidRPr="009F2C7F" w:rsidRDefault="00AB221F" w:rsidP="00AB221F">
      <w:pPr>
        <w:shd w:val="clear" w:color="auto" w:fill="FFFFFF"/>
        <w:rPr>
          <w:rFonts w:eastAsia="Times New Roman"/>
          <w:color w:val="222222"/>
          <w:lang w:val="en-NZ"/>
        </w:rPr>
      </w:pPr>
      <w:r>
        <w:rPr>
          <w:b/>
          <w:bCs/>
          <w:lang w:val="en-US"/>
        </w:rPr>
        <w:t xml:space="preserve">*Litta traps </w:t>
      </w:r>
      <w:r>
        <w:rPr>
          <w:lang w:val="en-US"/>
        </w:rPr>
        <w:t xml:space="preserve">– invisible trash- </w:t>
      </w:r>
      <w:r w:rsidRPr="009F2C7F">
        <w:rPr>
          <w:lang w:val="en-US"/>
        </w:rPr>
        <w:t xml:space="preserve">Suzie Lamb </w:t>
      </w:r>
      <w:r w:rsidRPr="009F2C7F">
        <w:rPr>
          <w:rFonts w:eastAsia="Times New Roman"/>
          <w:color w:val="1F3864"/>
          <w:lang w:val="en-NZ"/>
        </w:rPr>
        <w:t>heavy metals and dissolved nutrients with Filterra and</w:t>
      </w:r>
    </w:p>
    <w:p w14:paraId="3CCF7342" w14:textId="1011EDCA" w:rsidR="00AB221F" w:rsidRDefault="009F2C7F" w:rsidP="009F2C7F">
      <w:pPr>
        <w:shd w:val="clear" w:color="auto" w:fill="FFFFFF"/>
        <w:spacing w:line="240" w:lineRule="auto"/>
        <w:rPr>
          <w:rFonts w:eastAsia="Times New Roman"/>
          <w:color w:val="1F3864"/>
          <w:lang w:val="en-NZ"/>
        </w:rPr>
      </w:pPr>
      <w:r w:rsidRPr="009F2C7F">
        <w:rPr>
          <w:rFonts w:eastAsia="Times New Roman"/>
          <w:color w:val="1F3864"/>
          <w:lang w:val="en-NZ"/>
        </w:rPr>
        <w:t xml:space="preserve">                   </w:t>
      </w:r>
      <w:r w:rsidR="00AB221F" w:rsidRPr="00AB221F">
        <w:rPr>
          <w:rFonts w:eastAsia="Times New Roman"/>
          <w:color w:val="1F3864"/>
          <w:lang w:val="en-NZ"/>
        </w:rPr>
        <w:t xml:space="preserve">LittaTrap for Visual Trash capture. </w:t>
      </w:r>
    </w:p>
    <w:p w14:paraId="2120F246" w14:textId="659FEAE1" w:rsidR="001F4C25" w:rsidRPr="00AB221F" w:rsidRDefault="001F4C25" w:rsidP="009F2C7F">
      <w:pPr>
        <w:shd w:val="clear" w:color="auto" w:fill="FFFFFF"/>
        <w:spacing w:line="240" w:lineRule="auto"/>
        <w:rPr>
          <w:rFonts w:eastAsia="Times New Roman"/>
          <w:color w:val="222222"/>
          <w:lang w:val="en-NZ"/>
        </w:rPr>
      </w:pPr>
      <w:r>
        <w:rPr>
          <w:rFonts w:eastAsia="Times New Roman"/>
          <w:color w:val="1F3864"/>
          <w:lang w:val="en-NZ"/>
        </w:rPr>
        <w:t xml:space="preserve">Also invited: </w:t>
      </w:r>
      <w:r w:rsidR="001E264F">
        <w:rPr>
          <w:rFonts w:eastAsia="Times New Roman"/>
          <w:color w:val="1F3864"/>
          <w:lang w:val="en-NZ"/>
        </w:rPr>
        <w:t>e</w:t>
      </w:r>
      <w:r>
        <w:rPr>
          <w:rFonts w:eastAsia="Times New Roman"/>
          <w:color w:val="1F3864"/>
          <w:lang w:val="en-NZ"/>
        </w:rPr>
        <w:t>DN</w:t>
      </w:r>
      <w:r w:rsidR="001E264F">
        <w:rPr>
          <w:rFonts w:eastAsia="Times New Roman"/>
          <w:color w:val="1F3864"/>
          <w:lang w:val="en-NZ"/>
        </w:rPr>
        <w:t>A expert; gold clams and other freshwater pests</w:t>
      </w:r>
      <w:r w:rsidR="002A7CBE">
        <w:rPr>
          <w:rFonts w:eastAsia="Times New Roman"/>
          <w:color w:val="1F3864"/>
          <w:lang w:val="en-NZ"/>
        </w:rPr>
        <w:t xml:space="preserve"> ‘expert’</w:t>
      </w:r>
    </w:p>
    <w:p w14:paraId="09F52B8E" w14:textId="7D857D9E" w:rsidR="00AB221F" w:rsidRDefault="00AB221F" w:rsidP="003E7AF6">
      <w:pPr>
        <w:ind w:left="993" w:hanging="993"/>
        <w:rPr>
          <w:lang w:val="en-US"/>
        </w:rPr>
      </w:pPr>
    </w:p>
    <w:p w14:paraId="54D34304" w14:textId="1D2D5AB3" w:rsidR="003E7AF6" w:rsidRPr="00AB221F" w:rsidRDefault="00F44C81" w:rsidP="003E7AF6">
      <w:pPr>
        <w:ind w:left="993" w:hanging="993"/>
        <w:rPr>
          <w:color w:val="948A54" w:themeColor="background2" w:themeShade="80"/>
          <w:lang w:val="en-US"/>
        </w:rPr>
      </w:pPr>
      <w:r w:rsidRPr="00AB221F">
        <w:rPr>
          <w:b/>
          <w:bCs/>
          <w:color w:val="948A54" w:themeColor="background2" w:themeShade="80"/>
          <w:lang w:val="en-US"/>
        </w:rPr>
        <w:t>*</w:t>
      </w:r>
      <w:r w:rsidR="003E7AF6" w:rsidRPr="00AB221F">
        <w:rPr>
          <w:b/>
          <w:bCs/>
          <w:color w:val="948A54" w:themeColor="background2" w:themeShade="80"/>
          <w:lang w:val="en-US"/>
        </w:rPr>
        <w:t xml:space="preserve">Dept Internal Affairs </w:t>
      </w:r>
      <w:r w:rsidR="003E7AF6" w:rsidRPr="00AB221F">
        <w:rPr>
          <w:color w:val="948A54" w:themeColor="background2" w:themeShade="80"/>
          <w:lang w:val="en-US"/>
        </w:rPr>
        <w:t xml:space="preserve"> –A glimpse into life as a Taupō Harbourmaster, </w:t>
      </w:r>
      <w:r w:rsidR="00A6603B" w:rsidRPr="00AB221F">
        <w:rPr>
          <w:color w:val="948A54" w:themeColor="background2" w:themeShade="80"/>
          <w:lang w:val="en-US"/>
        </w:rPr>
        <w:t>(TBC)</w:t>
      </w:r>
    </w:p>
    <w:p w14:paraId="05AE5C41" w14:textId="77777777" w:rsidR="000F47E5" w:rsidRPr="00AB221F" w:rsidRDefault="000F47E5" w:rsidP="000F47E5">
      <w:pPr>
        <w:ind w:left="993" w:hanging="993"/>
        <w:rPr>
          <w:color w:val="948A54" w:themeColor="background2" w:themeShade="80"/>
          <w:u w:val="single"/>
          <w:lang w:val="en-US"/>
        </w:rPr>
      </w:pPr>
      <w:r w:rsidRPr="00AB221F">
        <w:rPr>
          <w:b/>
          <w:bCs/>
          <w:color w:val="948A54" w:themeColor="background2" w:themeShade="80"/>
          <w:u w:val="single"/>
          <w:lang w:val="en-US"/>
        </w:rPr>
        <w:t>* MPI, DOC</w:t>
      </w:r>
      <w:r w:rsidRPr="00AB221F">
        <w:rPr>
          <w:color w:val="948A54" w:themeColor="background2" w:themeShade="80"/>
          <w:u w:val="single"/>
          <w:lang w:val="en-US"/>
        </w:rPr>
        <w:t xml:space="preserve"> </w:t>
      </w:r>
      <w:r w:rsidRPr="00AB221F">
        <w:rPr>
          <w:b/>
          <w:bCs/>
          <w:color w:val="948A54" w:themeColor="background2" w:themeShade="80"/>
          <w:u w:val="single"/>
          <w:lang w:val="en-US"/>
        </w:rPr>
        <w:t xml:space="preserve">– </w:t>
      </w:r>
      <w:r w:rsidRPr="00AB221F">
        <w:rPr>
          <w:color w:val="948A54" w:themeColor="background2" w:themeShade="80"/>
          <w:u w:val="single"/>
          <w:lang w:val="en-US"/>
        </w:rPr>
        <w:t>Pest species in our local waterways</w:t>
      </w:r>
      <w:r w:rsidRPr="00AB221F">
        <w:rPr>
          <w:color w:val="948A54" w:themeColor="background2" w:themeShade="80"/>
          <w:lang w:val="en-US"/>
        </w:rPr>
        <w:t xml:space="preserve"> (TBC)</w:t>
      </w:r>
    </w:p>
    <w:p w14:paraId="55DFCC52" w14:textId="77777777" w:rsidR="000F47E5" w:rsidRDefault="000F47E5" w:rsidP="003E7AF6">
      <w:pPr>
        <w:ind w:left="993" w:hanging="993"/>
        <w:rPr>
          <w:lang w:val="en-US"/>
        </w:rPr>
      </w:pPr>
    </w:p>
    <w:p w14:paraId="6E68D0B9" w14:textId="77777777" w:rsidR="00590399" w:rsidRDefault="00590399" w:rsidP="00A6603B">
      <w:pPr>
        <w:rPr>
          <w:i/>
          <w:iCs/>
          <w:lang w:val="en-US"/>
        </w:rPr>
      </w:pPr>
    </w:p>
    <w:p w14:paraId="5A1B8A82" w14:textId="5AD667D4" w:rsidR="006A24C6" w:rsidRDefault="006A24C6" w:rsidP="001A7193">
      <w:pPr>
        <w:ind w:left="567"/>
        <w:rPr>
          <w:i/>
          <w:iCs/>
          <w:lang w:val="en-US"/>
        </w:rPr>
      </w:pPr>
      <w:r>
        <w:rPr>
          <w:b/>
          <w:bCs/>
          <w:i/>
          <w:iCs/>
          <w:lang w:val="en-US"/>
        </w:rPr>
        <w:t xml:space="preserve">2024 </w:t>
      </w:r>
      <w:r w:rsidRPr="006A24C6">
        <w:rPr>
          <w:b/>
          <w:bCs/>
          <w:i/>
          <w:iCs/>
          <w:lang w:val="en-US"/>
        </w:rPr>
        <w:t xml:space="preserve">Timetable </w:t>
      </w:r>
      <w:r w:rsidR="00715967">
        <w:rPr>
          <w:b/>
          <w:bCs/>
          <w:i/>
          <w:iCs/>
          <w:lang w:val="en-US"/>
        </w:rPr>
        <w:t xml:space="preserve">on </w:t>
      </w:r>
      <w:r w:rsidRPr="006A24C6">
        <w:rPr>
          <w:b/>
          <w:bCs/>
          <w:i/>
          <w:iCs/>
          <w:lang w:val="en-US"/>
        </w:rPr>
        <w:t>each day</w:t>
      </w:r>
      <w:r>
        <w:rPr>
          <w:i/>
          <w:iCs/>
          <w:lang w:val="en-US"/>
        </w:rPr>
        <w:t xml:space="preserve">: Welcome at 10am </w:t>
      </w:r>
    </w:p>
    <w:p w14:paraId="569E8FED" w14:textId="77777777" w:rsidR="00CE040C" w:rsidRDefault="00CE040C" w:rsidP="001A7193">
      <w:pPr>
        <w:ind w:left="567"/>
        <w:rPr>
          <w:i/>
          <w:iCs/>
          <w:lang w:val="en-US"/>
        </w:rPr>
      </w:pPr>
      <w:r>
        <w:rPr>
          <w:i/>
          <w:iCs/>
          <w:lang w:val="en-US"/>
        </w:rPr>
        <w:t xml:space="preserve">8 </w:t>
      </w:r>
      <w:r w:rsidR="006A24C6">
        <w:rPr>
          <w:i/>
          <w:iCs/>
          <w:lang w:val="en-US"/>
        </w:rPr>
        <w:t xml:space="preserve">Rotations every 25 mins, </w:t>
      </w:r>
    </w:p>
    <w:p w14:paraId="6D9D8DFE" w14:textId="7F4BBB5E" w:rsidR="006A24C6" w:rsidRDefault="006A24C6" w:rsidP="001A7193">
      <w:pPr>
        <w:ind w:left="567"/>
        <w:rPr>
          <w:i/>
          <w:iCs/>
          <w:lang w:val="en-US"/>
        </w:rPr>
      </w:pPr>
      <w:r>
        <w:rPr>
          <w:i/>
          <w:iCs/>
          <w:lang w:val="en-US"/>
        </w:rPr>
        <w:t>10.15am -12.05pm</w:t>
      </w:r>
      <w:r w:rsidR="00CE040C">
        <w:rPr>
          <w:i/>
          <w:iCs/>
          <w:lang w:val="en-US"/>
        </w:rPr>
        <w:t xml:space="preserve">   </w:t>
      </w:r>
      <w:r>
        <w:rPr>
          <w:i/>
          <w:iCs/>
          <w:lang w:val="en-US"/>
        </w:rPr>
        <w:t xml:space="preserve"> Lunch break. </w:t>
      </w:r>
      <w:r w:rsidR="00CE040C">
        <w:rPr>
          <w:i/>
          <w:iCs/>
          <w:lang w:val="en-US"/>
        </w:rPr>
        <w:t xml:space="preserve">  </w:t>
      </w:r>
      <w:r>
        <w:rPr>
          <w:i/>
          <w:iCs/>
          <w:lang w:val="en-US"/>
        </w:rPr>
        <w:t>Rotations resume 12.</w:t>
      </w:r>
      <w:r w:rsidR="009A3034">
        <w:rPr>
          <w:i/>
          <w:iCs/>
          <w:lang w:val="en-US"/>
        </w:rPr>
        <w:t>2</w:t>
      </w:r>
      <w:r>
        <w:rPr>
          <w:i/>
          <w:iCs/>
          <w:lang w:val="en-US"/>
        </w:rPr>
        <w:t>5pm - 1.</w:t>
      </w:r>
      <w:r w:rsidR="00730A45">
        <w:rPr>
          <w:i/>
          <w:iCs/>
          <w:lang w:val="en-US"/>
        </w:rPr>
        <w:t>40</w:t>
      </w:r>
      <w:r>
        <w:rPr>
          <w:i/>
          <w:iCs/>
          <w:lang w:val="en-US"/>
        </w:rPr>
        <w:t xml:space="preserve">pm; </w:t>
      </w:r>
      <w:r w:rsidR="00CE040C">
        <w:rPr>
          <w:i/>
          <w:iCs/>
          <w:lang w:val="en-US"/>
        </w:rPr>
        <w:t xml:space="preserve">  </w:t>
      </w:r>
      <w:r>
        <w:rPr>
          <w:i/>
          <w:iCs/>
          <w:lang w:val="en-US"/>
        </w:rPr>
        <w:t>Buses depart</w:t>
      </w:r>
      <w:r w:rsidR="001926CC">
        <w:rPr>
          <w:i/>
          <w:iCs/>
          <w:lang w:val="en-US"/>
        </w:rPr>
        <w:t xml:space="preserve"> 1.</w:t>
      </w:r>
      <w:r w:rsidR="00730A45">
        <w:rPr>
          <w:i/>
          <w:iCs/>
          <w:lang w:val="en-US"/>
        </w:rPr>
        <w:t>4</w:t>
      </w:r>
      <w:r w:rsidR="001926CC">
        <w:rPr>
          <w:i/>
          <w:iCs/>
          <w:lang w:val="en-US"/>
        </w:rPr>
        <w:t>5pm</w:t>
      </w:r>
    </w:p>
    <w:p w14:paraId="2268D0DE" w14:textId="77777777" w:rsidR="002F6861" w:rsidRDefault="002F6861" w:rsidP="001A7193">
      <w:pPr>
        <w:ind w:left="567"/>
        <w:rPr>
          <w:i/>
          <w:iCs/>
          <w:lang w:val="en-US"/>
        </w:rPr>
      </w:pPr>
    </w:p>
    <w:p w14:paraId="0BC8F54A" w14:textId="467C4BDE" w:rsidR="00713025" w:rsidRPr="007C614C" w:rsidRDefault="00713025" w:rsidP="00CC46B6">
      <w:pPr>
        <w:pStyle w:val="center"/>
        <w:spacing w:before="0" w:beforeAutospacing="0" w:after="0" w:afterAutospacing="0" w:line="360" w:lineRule="atLeast"/>
        <w:ind w:firstLine="426"/>
        <w:jc w:val="center"/>
        <w:textAlignment w:val="baseline"/>
        <w:rPr>
          <w:rStyle w:val="Strong"/>
          <w:rFonts w:ascii="Arial" w:hAnsi="Arial" w:cs="Arial"/>
          <w:color w:val="00B050"/>
          <w:bdr w:val="none" w:sz="0" w:space="0" w:color="auto" w:frame="1"/>
        </w:rPr>
      </w:pPr>
      <w:r w:rsidRPr="007C614C">
        <w:rPr>
          <w:rStyle w:val="Strong"/>
          <w:rFonts w:ascii="Arial" w:hAnsi="Arial" w:cs="Arial"/>
          <w:color w:val="00B050"/>
          <w:bdr w:val="none" w:sz="0" w:space="0" w:color="auto" w:frame="1"/>
        </w:rPr>
        <w:t>Mō tātou te taiao ko te atawhai,</w:t>
      </w:r>
      <w:r w:rsidRPr="007C614C">
        <w:rPr>
          <w:rFonts w:ascii="Arial" w:hAnsi="Arial" w:cs="Arial"/>
          <w:color w:val="00B050"/>
        </w:rPr>
        <w:t xml:space="preserve"> </w:t>
      </w:r>
      <w:r w:rsidRPr="007C614C">
        <w:rPr>
          <w:rStyle w:val="Strong"/>
          <w:rFonts w:ascii="Arial" w:hAnsi="Arial" w:cs="Arial"/>
          <w:color w:val="00B050"/>
          <w:bdr w:val="none" w:sz="0" w:space="0" w:color="auto" w:frame="1"/>
        </w:rPr>
        <w:t>mō tātou te taiao ko te oranga.</w:t>
      </w:r>
    </w:p>
    <w:p w14:paraId="66277A47" w14:textId="07833F1E" w:rsidR="00713025" w:rsidRPr="00CC46B6" w:rsidRDefault="00713025" w:rsidP="00CC46B6">
      <w:pPr>
        <w:pStyle w:val="center"/>
        <w:spacing w:before="0" w:beforeAutospacing="0" w:after="0" w:afterAutospacing="0" w:line="360" w:lineRule="atLeast"/>
        <w:ind w:firstLine="426"/>
        <w:jc w:val="center"/>
        <w:textAlignment w:val="baseline"/>
        <w:rPr>
          <w:rFonts w:ascii="Arial" w:hAnsi="Arial" w:cs="Arial"/>
          <w:color w:val="215868" w:themeColor="accent5" w:themeShade="80"/>
          <w:sz w:val="20"/>
          <w:szCs w:val="20"/>
        </w:rPr>
      </w:pPr>
      <w:r w:rsidRPr="007C614C">
        <w:rPr>
          <w:rFonts w:ascii="Arial" w:hAnsi="Arial" w:cs="Arial"/>
          <w:color w:val="00B050"/>
          <w:sz w:val="20"/>
          <w:szCs w:val="20"/>
        </w:rPr>
        <w:t>By caring for and look</w:t>
      </w:r>
      <w:r w:rsidR="00F05943" w:rsidRPr="007C614C">
        <w:rPr>
          <w:rFonts w:ascii="Arial" w:hAnsi="Arial" w:cs="Arial"/>
          <w:color w:val="00B050"/>
          <w:sz w:val="20"/>
          <w:szCs w:val="20"/>
        </w:rPr>
        <w:t>ing</w:t>
      </w:r>
      <w:r w:rsidRPr="007C614C">
        <w:rPr>
          <w:rFonts w:ascii="Arial" w:hAnsi="Arial" w:cs="Arial"/>
          <w:color w:val="00B050"/>
          <w:sz w:val="20"/>
          <w:szCs w:val="20"/>
        </w:rPr>
        <w:t xml:space="preserve"> after our</w:t>
      </w:r>
      <w:r w:rsidR="00F05943" w:rsidRPr="007C614C">
        <w:rPr>
          <w:rFonts w:ascii="Arial" w:hAnsi="Arial" w:cs="Arial"/>
          <w:color w:val="00B050"/>
          <w:sz w:val="20"/>
          <w:szCs w:val="20"/>
        </w:rPr>
        <w:t xml:space="preserve"> </w:t>
      </w:r>
      <w:r w:rsidRPr="007C614C">
        <w:rPr>
          <w:rFonts w:ascii="Arial" w:hAnsi="Arial" w:cs="Arial"/>
          <w:color w:val="00B050"/>
          <w:sz w:val="20"/>
          <w:szCs w:val="20"/>
        </w:rPr>
        <w:t>environment,</w:t>
      </w:r>
      <w:r w:rsidR="00CC46B6" w:rsidRPr="007C614C">
        <w:rPr>
          <w:rFonts w:ascii="Arial" w:hAnsi="Arial" w:cs="Arial"/>
          <w:color w:val="00B050"/>
          <w:sz w:val="20"/>
          <w:szCs w:val="20"/>
        </w:rPr>
        <w:t xml:space="preserve"> </w:t>
      </w:r>
      <w:r w:rsidRPr="007C614C">
        <w:rPr>
          <w:rFonts w:ascii="Arial" w:hAnsi="Arial" w:cs="Arial"/>
          <w:color w:val="00B050"/>
          <w:sz w:val="20"/>
          <w:szCs w:val="20"/>
        </w:rPr>
        <w:t>we ensure our own wellbeing and that of our future generations</w:t>
      </w:r>
      <w:r w:rsidRPr="00CC46B6">
        <w:rPr>
          <w:rFonts w:ascii="Arial" w:hAnsi="Arial" w:cs="Arial"/>
          <w:color w:val="215868" w:themeColor="accent5" w:themeShade="80"/>
          <w:sz w:val="20"/>
          <w:szCs w:val="20"/>
        </w:rPr>
        <w:t>.</w:t>
      </w:r>
    </w:p>
    <w:p w14:paraId="65F9B392" w14:textId="77777777" w:rsidR="002F6861" w:rsidRPr="00024B8B" w:rsidRDefault="002F6861" w:rsidP="001A7193">
      <w:pPr>
        <w:ind w:left="567"/>
        <w:rPr>
          <w:i/>
          <w:iCs/>
          <w:lang w:val="en-US"/>
        </w:rPr>
      </w:pPr>
    </w:p>
    <w:p w14:paraId="13C7F3BA" w14:textId="77777777" w:rsidR="00715967" w:rsidRDefault="00715967" w:rsidP="00CC46B6">
      <w:pPr>
        <w:ind w:left="567"/>
        <w:rPr>
          <w:b/>
          <w:bCs/>
          <w:i/>
          <w:iCs/>
          <w:color w:val="FF0000"/>
          <w:lang w:val="en-US"/>
        </w:rPr>
      </w:pPr>
    </w:p>
    <w:p w14:paraId="68C849C7" w14:textId="6E5A2846" w:rsidR="006A24C6" w:rsidRPr="00CC46B6" w:rsidRDefault="00590399" w:rsidP="00CC46B6">
      <w:pPr>
        <w:ind w:left="567"/>
        <w:rPr>
          <w:b/>
          <w:bCs/>
          <w:i/>
          <w:iCs/>
          <w:lang w:val="en-US"/>
        </w:rPr>
      </w:pPr>
      <w:r w:rsidRPr="001A7193">
        <w:rPr>
          <w:b/>
          <w:bCs/>
          <w:i/>
          <w:iCs/>
          <w:color w:val="FF0000"/>
          <w:lang w:val="en-US"/>
        </w:rPr>
        <w:lastRenderedPageBreak/>
        <w:t xml:space="preserve">Contact Jenni: </w:t>
      </w:r>
      <w:r w:rsidR="008772D8" w:rsidRPr="001A7193">
        <w:rPr>
          <w:b/>
          <w:bCs/>
          <w:i/>
          <w:iCs/>
          <w:color w:val="FF0000"/>
          <w:lang w:val="en-US"/>
        </w:rPr>
        <w:t xml:space="preserve"> </w:t>
      </w:r>
      <w:r w:rsidR="008772D8" w:rsidRPr="001A7193">
        <w:rPr>
          <w:b/>
          <w:bCs/>
          <w:i/>
          <w:iCs/>
          <w:lang w:val="en-US"/>
        </w:rPr>
        <w:t xml:space="preserve">Ph: </w:t>
      </w:r>
      <w:r w:rsidRPr="001A7193">
        <w:rPr>
          <w:b/>
          <w:bCs/>
          <w:i/>
          <w:iCs/>
          <w:lang w:val="en-US"/>
        </w:rPr>
        <w:t>021 293</w:t>
      </w:r>
      <w:r w:rsidR="000E052A" w:rsidRPr="001A7193">
        <w:rPr>
          <w:b/>
          <w:bCs/>
          <w:i/>
          <w:iCs/>
          <w:lang w:val="en-US"/>
        </w:rPr>
        <w:t xml:space="preserve"> 2434</w:t>
      </w:r>
      <w:r w:rsidR="008772D8" w:rsidRPr="001A7193">
        <w:rPr>
          <w:b/>
          <w:bCs/>
          <w:i/>
          <w:iCs/>
          <w:lang w:val="en-US"/>
        </w:rPr>
        <w:t xml:space="preserve">     Email:</w:t>
      </w:r>
      <w:r w:rsidR="000E052A" w:rsidRPr="001A7193">
        <w:rPr>
          <w:b/>
          <w:bCs/>
          <w:i/>
          <w:iCs/>
          <w:lang w:val="en-US"/>
        </w:rPr>
        <w:t xml:space="preserve">  </w:t>
      </w:r>
      <w:hyperlink r:id="rId14" w:history="1">
        <w:r w:rsidR="000E052A" w:rsidRPr="001A7193">
          <w:rPr>
            <w:rStyle w:val="Hyperlink"/>
            <w:b/>
            <w:bCs/>
            <w:i/>
            <w:iCs/>
            <w:lang w:val="en-US"/>
          </w:rPr>
          <w:t>jennifer.scothern-king@waikatoregion.govt.nz</w:t>
        </w:r>
      </w:hyperlink>
      <w:r w:rsidR="000E052A" w:rsidRPr="001A7193">
        <w:rPr>
          <w:b/>
          <w:bCs/>
          <w:i/>
          <w:iCs/>
          <w:lang w:val="en-US"/>
        </w:rPr>
        <w:t xml:space="preserve"> </w:t>
      </w:r>
    </w:p>
    <w:sectPr w:rsidR="006A24C6" w:rsidRPr="00CC46B6" w:rsidSect="006B4AA8">
      <w:pgSz w:w="12240" w:h="15840"/>
      <w:pgMar w:top="720" w:right="1041"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34DAB"/>
    <w:multiLevelType w:val="hybridMultilevel"/>
    <w:tmpl w:val="BB02C660"/>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 w15:restartNumberingAfterBreak="0">
    <w:nsid w:val="4976662D"/>
    <w:multiLevelType w:val="multilevel"/>
    <w:tmpl w:val="3ACAD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A345CF9"/>
    <w:multiLevelType w:val="hybridMultilevel"/>
    <w:tmpl w:val="65A6FDBA"/>
    <w:lvl w:ilvl="0" w:tplc="E556C7D8">
      <w:numFmt w:val="bullet"/>
      <w:lvlText w:val="-"/>
      <w:lvlJc w:val="left"/>
      <w:pPr>
        <w:ind w:left="2664" w:hanging="360"/>
      </w:pPr>
      <w:rPr>
        <w:rFonts w:ascii="Calibri" w:eastAsiaTheme="minorHAnsi" w:hAnsi="Calibri" w:cs="Calibri" w:hint="default"/>
      </w:rPr>
    </w:lvl>
    <w:lvl w:ilvl="1" w:tplc="14090003" w:tentative="1">
      <w:start w:val="1"/>
      <w:numFmt w:val="bullet"/>
      <w:lvlText w:val="o"/>
      <w:lvlJc w:val="left"/>
      <w:pPr>
        <w:ind w:left="3384" w:hanging="360"/>
      </w:pPr>
      <w:rPr>
        <w:rFonts w:ascii="Courier New" w:hAnsi="Courier New" w:cs="Courier New" w:hint="default"/>
      </w:rPr>
    </w:lvl>
    <w:lvl w:ilvl="2" w:tplc="14090005" w:tentative="1">
      <w:start w:val="1"/>
      <w:numFmt w:val="bullet"/>
      <w:lvlText w:val=""/>
      <w:lvlJc w:val="left"/>
      <w:pPr>
        <w:ind w:left="4104" w:hanging="360"/>
      </w:pPr>
      <w:rPr>
        <w:rFonts w:ascii="Wingdings" w:hAnsi="Wingdings" w:hint="default"/>
      </w:rPr>
    </w:lvl>
    <w:lvl w:ilvl="3" w:tplc="14090001" w:tentative="1">
      <w:start w:val="1"/>
      <w:numFmt w:val="bullet"/>
      <w:lvlText w:val=""/>
      <w:lvlJc w:val="left"/>
      <w:pPr>
        <w:ind w:left="4824" w:hanging="360"/>
      </w:pPr>
      <w:rPr>
        <w:rFonts w:ascii="Symbol" w:hAnsi="Symbol" w:hint="default"/>
      </w:rPr>
    </w:lvl>
    <w:lvl w:ilvl="4" w:tplc="14090003" w:tentative="1">
      <w:start w:val="1"/>
      <w:numFmt w:val="bullet"/>
      <w:lvlText w:val="o"/>
      <w:lvlJc w:val="left"/>
      <w:pPr>
        <w:ind w:left="5544" w:hanging="360"/>
      </w:pPr>
      <w:rPr>
        <w:rFonts w:ascii="Courier New" w:hAnsi="Courier New" w:cs="Courier New" w:hint="default"/>
      </w:rPr>
    </w:lvl>
    <w:lvl w:ilvl="5" w:tplc="14090005" w:tentative="1">
      <w:start w:val="1"/>
      <w:numFmt w:val="bullet"/>
      <w:lvlText w:val=""/>
      <w:lvlJc w:val="left"/>
      <w:pPr>
        <w:ind w:left="6264" w:hanging="360"/>
      </w:pPr>
      <w:rPr>
        <w:rFonts w:ascii="Wingdings" w:hAnsi="Wingdings" w:hint="default"/>
      </w:rPr>
    </w:lvl>
    <w:lvl w:ilvl="6" w:tplc="14090001" w:tentative="1">
      <w:start w:val="1"/>
      <w:numFmt w:val="bullet"/>
      <w:lvlText w:val=""/>
      <w:lvlJc w:val="left"/>
      <w:pPr>
        <w:ind w:left="6984" w:hanging="360"/>
      </w:pPr>
      <w:rPr>
        <w:rFonts w:ascii="Symbol" w:hAnsi="Symbol" w:hint="default"/>
      </w:rPr>
    </w:lvl>
    <w:lvl w:ilvl="7" w:tplc="14090003" w:tentative="1">
      <w:start w:val="1"/>
      <w:numFmt w:val="bullet"/>
      <w:lvlText w:val="o"/>
      <w:lvlJc w:val="left"/>
      <w:pPr>
        <w:ind w:left="7704" w:hanging="360"/>
      </w:pPr>
      <w:rPr>
        <w:rFonts w:ascii="Courier New" w:hAnsi="Courier New" w:cs="Courier New" w:hint="default"/>
      </w:rPr>
    </w:lvl>
    <w:lvl w:ilvl="8" w:tplc="14090005" w:tentative="1">
      <w:start w:val="1"/>
      <w:numFmt w:val="bullet"/>
      <w:lvlText w:val=""/>
      <w:lvlJc w:val="left"/>
      <w:pPr>
        <w:ind w:left="8424" w:hanging="360"/>
      </w:pPr>
      <w:rPr>
        <w:rFonts w:ascii="Wingdings" w:hAnsi="Wingdings" w:hint="default"/>
      </w:rPr>
    </w:lvl>
  </w:abstractNum>
  <w:num w:numId="1" w16cid:durableId="110440644">
    <w:abstractNumId w:val="1"/>
  </w:num>
  <w:num w:numId="2" w16cid:durableId="1186679026">
    <w:abstractNumId w:val="2"/>
  </w:num>
  <w:num w:numId="3" w16cid:durableId="126944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02C"/>
    <w:rsid w:val="00000867"/>
    <w:rsid w:val="00010F42"/>
    <w:rsid w:val="0001141F"/>
    <w:rsid w:val="00024B8B"/>
    <w:rsid w:val="00072DFD"/>
    <w:rsid w:val="000B1D30"/>
    <w:rsid w:val="000C5860"/>
    <w:rsid w:val="000E052A"/>
    <w:rsid w:val="000F47E5"/>
    <w:rsid w:val="00113D7F"/>
    <w:rsid w:val="00121449"/>
    <w:rsid w:val="00135343"/>
    <w:rsid w:val="0014611F"/>
    <w:rsid w:val="00167E5A"/>
    <w:rsid w:val="00176A36"/>
    <w:rsid w:val="001926CC"/>
    <w:rsid w:val="001A3368"/>
    <w:rsid w:val="001A7193"/>
    <w:rsid w:val="001C0023"/>
    <w:rsid w:val="001C4DC2"/>
    <w:rsid w:val="001E264F"/>
    <w:rsid w:val="001F4C25"/>
    <w:rsid w:val="00205B29"/>
    <w:rsid w:val="002276CB"/>
    <w:rsid w:val="00234DA3"/>
    <w:rsid w:val="00236F4E"/>
    <w:rsid w:val="00285042"/>
    <w:rsid w:val="00287A5C"/>
    <w:rsid w:val="002A6066"/>
    <w:rsid w:val="002A7CBE"/>
    <w:rsid w:val="002D1CAE"/>
    <w:rsid w:val="002D4158"/>
    <w:rsid w:val="002E0950"/>
    <w:rsid w:val="002F6861"/>
    <w:rsid w:val="002F7F96"/>
    <w:rsid w:val="00301AD7"/>
    <w:rsid w:val="0030318A"/>
    <w:rsid w:val="003117C0"/>
    <w:rsid w:val="00343D8A"/>
    <w:rsid w:val="0035411E"/>
    <w:rsid w:val="00377EA3"/>
    <w:rsid w:val="00387D2B"/>
    <w:rsid w:val="00397EC3"/>
    <w:rsid w:val="003B302C"/>
    <w:rsid w:val="003D3EB6"/>
    <w:rsid w:val="003E7AF6"/>
    <w:rsid w:val="003F390D"/>
    <w:rsid w:val="0042021D"/>
    <w:rsid w:val="00433F5C"/>
    <w:rsid w:val="00454CFD"/>
    <w:rsid w:val="00467D2A"/>
    <w:rsid w:val="00470B0B"/>
    <w:rsid w:val="004874C1"/>
    <w:rsid w:val="004F1CC8"/>
    <w:rsid w:val="005231B4"/>
    <w:rsid w:val="00545879"/>
    <w:rsid w:val="00590399"/>
    <w:rsid w:val="00593D54"/>
    <w:rsid w:val="005A4F51"/>
    <w:rsid w:val="005F1A9F"/>
    <w:rsid w:val="00611E56"/>
    <w:rsid w:val="006346A5"/>
    <w:rsid w:val="00690343"/>
    <w:rsid w:val="006A24C6"/>
    <w:rsid w:val="006B20A9"/>
    <w:rsid w:val="006B4AA8"/>
    <w:rsid w:val="006C6F00"/>
    <w:rsid w:val="006C6F75"/>
    <w:rsid w:val="006C7140"/>
    <w:rsid w:val="006D03BA"/>
    <w:rsid w:val="0070054B"/>
    <w:rsid w:val="00705C65"/>
    <w:rsid w:val="00713025"/>
    <w:rsid w:val="00715967"/>
    <w:rsid w:val="00717A10"/>
    <w:rsid w:val="00730A45"/>
    <w:rsid w:val="00732FE9"/>
    <w:rsid w:val="00774BA3"/>
    <w:rsid w:val="0078620A"/>
    <w:rsid w:val="007C06D8"/>
    <w:rsid w:val="007C614C"/>
    <w:rsid w:val="00856ACF"/>
    <w:rsid w:val="008772D8"/>
    <w:rsid w:val="008C1390"/>
    <w:rsid w:val="008D348A"/>
    <w:rsid w:val="008D3EF5"/>
    <w:rsid w:val="008F625E"/>
    <w:rsid w:val="00924A8A"/>
    <w:rsid w:val="0092574C"/>
    <w:rsid w:val="009A3034"/>
    <w:rsid w:val="009B3988"/>
    <w:rsid w:val="009C10A0"/>
    <w:rsid w:val="009C63A6"/>
    <w:rsid w:val="009D533B"/>
    <w:rsid w:val="009D7C77"/>
    <w:rsid w:val="009F20FF"/>
    <w:rsid w:val="009F2C7F"/>
    <w:rsid w:val="00A233AF"/>
    <w:rsid w:val="00A249E4"/>
    <w:rsid w:val="00A30F88"/>
    <w:rsid w:val="00A35032"/>
    <w:rsid w:val="00A35D49"/>
    <w:rsid w:val="00A55901"/>
    <w:rsid w:val="00A6603B"/>
    <w:rsid w:val="00A86E11"/>
    <w:rsid w:val="00A9638D"/>
    <w:rsid w:val="00AB221F"/>
    <w:rsid w:val="00AC17EA"/>
    <w:rsid w:val="00AD4C93"/>
    <w:rsid w:val="00AE508E"/>
    <w:rsid w:val="00B2333E"/>
    <w:rsid w:val="00B270D4"/>
    <w:rsid w:val="00B53DDF"/>
    <w:rsid w:val="00B57168"/>
    <w:rsid w:val="00B77D48"/>
    <w:rsid w:val="00B925CE"/>
    <w:rsid w:val="00BA247C"/>
    <w:rsid w:val="00BD79B1"/>
    <w:rsid w:val="00BF69C5"/>
    <w:rsid w:val="00C33098"/>
    <w:rsid w:val="00C53CDB"/>
    <w:rsid w:val="00C54D47"/>
    <w:rsid w:val="00C93264"/>
    <w:rsid w:val="00CB4178"/>
    <w:rsid w:val="00CC46B6"/>
    <w:rsid w:val="00CE040C"/>
    <w:rsid w:val="00CF4CB3"/>
    <w:rsid w:val="00CF61BE"/>
    <w:rsid w:val="00CF77DB"/>
    <w:rsid w:val="00D0374F"/>
    <w:rsid w:val="00D042FC"/>
    <w:rsid w:val="00DA13B9"/>
    <w:rsid w:val="00DB2773"/>
    <w:rsid w:val="00DD370D"/>
    <w:rsid w:val="00DD43A2"/>
    <w:rsid w:val="00DE599F"/>
    <w:rsid w:val="00E021D7"/>
    <w:rsid w:val="00E55D0D"/>
    <w:rsid w:val="00E56F34"/>
    <w:rsid w:val="00EB50AA"/>
    <w:rsid w:val="00F05943"/>
    <w:rsid w:val="00F17F57"/>
    <w:rsid w:val="00F363EE"/>
    <w:rsid w:val="00F44C81"/>
    <w:rsid w:val="00F569A5"/>
    <w:rsid w:val="00F66FB0"/>
    <w:rsid w:val="00FA11C9"/>
    <w:rsid w:val="00FF73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93F19"/>
  <w15:docId w15:val="{BD3475EE-679F-40F7-B33D-290BDD1B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D43A2"/>
    <w:rPr>
      <w:color w:val="0000FF" w:themeColor="hyperlink"/>
      <w:u w:val="single"/>
    </w:rPr>
  </w:style>
  <w:style w:type="character" w:styleId="UnresolvedMention">
    <w:name w:val="Unresolved Mention"/>
    <w:basedOn w:val="DefaultParagraphFont"/>
    <w:uiPriority w:val="99"/>
    <w:semiHidden/>
    <w:unhideWhenUsed/>
    <w:rsid w:val="00DD43A2"/>
    <w:rPr>
      <w:color w:val="605E5C"/>
      <w:shd w:val="clear" w:color="auto" w:fill="E1DFDD"/>
    </w:rPr>
  </w:style>
  <w:style w:type="character" w:styleId="FollowedHyperlink">
    <w:name w:val="FollowedHyperlink"/>
    <w:basedOn w:val="DefaultParagraphFont"/>
    <w:uiPriority w:val="99"/>
    <w:semiHidden/>
    <w:unhideWhenUsed/>
    <w:rsid w:val="00DD370D"/>
    <w:rPr>
      <w:color w:val="800080" w:themeColor="followedHyperlink"/>
      <w:u w:val="single"/>
    </w:rPr>
  </w:style>
  <w:style w:type="paragraph" w:styleId="ListParagraph">
    <w:name w:val="List Paragraph"/>
    <w:basedOn w:val="Normal"/>
    <w:uiPriority w:val="34"/>
    <w:qFormat/>
    <w:rsid w:val="001C4DC2"/>
    <w:pPr>
      <w:spacing w:after="160" w:line="259" w:lineRule="auto"/>
      <w:ind w:left="720"/>
      <w:contextualSpacing/>
    </w:pPr>
    <w:rPr>
      <w:rFonts w:asciiTheme="minorHAnsi" w:eastAsiaTheme="minorHAnsi" w:hAnsiTheme="minorHAnsi" w:cstheme="minorBidi"/>
      <w:lang w:val="en-NZ" w:eastAsia="en-US"/>
    </w:rPr>
  </w:style>
  <w:style w:type="paragraph" w:customStyle="1" w:styleId="center">
    <w:name w:val="center"/>
    <w:basedOn w:val="Normal"/>
    <w:rsid w:val="00713025"/>
    <w:pPr>
      <w:spacing w:before="100" w:beforeAutospacing="1" w:after="100" w:afterAutospacing="1" w:line="240" w:lineRule="auto"/>
    </w:pPr>
    <w:rPr>
      <w:rFonts w:ascii="Times New Roman" w:eastAsia="Times New Roman" w:hAnsi="Times New Roman" w:cs="Times New Roman"/>
      <w:sz w:val="24"/>
      <w:szCs w:val="24"/>
      <w:lang w:val="en-NZ"/>
    </w:rPr>
  </w:style>
  <w:style w:type="character" w:styleId="Strong">
    <w:name w:val="Strong"/>
    <w:basedOn w:val="DefaultParagraphFont"/>
    <w:uiPriority w:val="22"/>
    <w:qFormat/>
    <w:rsid w:val="007130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864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orldwaterday.org/" TargetMode="External"/><Relationship Id="rId13" Type="http://schemas.openxmlformats.org/officeDocument/2006/relationships/hyperlink" Target="https://forms.office.com/r/eHHFdRi9ud"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nviroschools.org.nz/team-area/theme-area-water-of-life/"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mailto:jennifer.scothern-king@waikatoregion.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7052</TotalTime>
  <Pages>3</Pages>
  <Words>889</Words>
  <Characters>5073</Characters>
  <Application>Microsoft Office Word</Application>
  <DocSecurity>0</DocSecurity>
  <Lines>42</Lines>
  <Paragraphs>11</Paragraphs>
  <ScaleCrop>false</ScaleCrop>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 Scothern-King</cp:lastModifiedBy>
  <cp:revision>26</cp:revision>
  <dcterms:created xsi:type="dcterms:W3CDTF">2024-01-22T23:48:00Z</dcterms:created>
  <dcterms:modified xsi:type="dcterms:W3CDTF">2024-02-12T21:07:00Z</dcterms:modified>
</cp:coreProperties>
</file>